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53" w:rsidRPr="002B2F16" w:rsidRDefault="00FE7553" w:rsidP="002B2F16">
      <w:pPr>
        <w:pStyle w:val="1"/>
        <w:shd w:val="clear" w:color="auto" w:fill="FFFFFF"/>
        <w:spacing w:before="0" w:beforeAutospacing="0" w:after="0" w:afterAutospacing="0"/>
        <w:jc w:val="center"/>
        <w:rPr>
          <w:rFonts w:ascii="Tahoma" w:hAnsi="Tahoma" w:cs="Tahoma"/>
          <w:bCs w:val="0"/>
          <w:color w:val="993333"/>
          <w:sz w:val="24"/>
          <w:szCs w:val="24"/>
        </w:rPr>
      </w:pPr>
      <w:bookmarkStart w:id="0" w:name="_GoBack"/>
      <w:bookmarkEnd w:id="0"/>
      <w:r w:rsidRPr="002B2F16">
        <w:rPr>
          <w:rFonts w:ascii="Tahoma" w:hAnsi="Tahoma" w:cs="Tahoma"/>
          <w:bCs w:val="0"/>
          <w:color w:val="993333"/>
          <w:sz w:val="24"/>
          <w:szCs w:val="24"/>
        </w:rPr>
        <w:t>«Особенности полового воспитания приемного ребенка»</w:t>
      </w:r>
    </w:p>
    <w:p w:rsidR="00FE7553" w:rsidRPr="00FE7553" w:rsidRDefault="00FE7553" w:rsidP="00FE7553">
      <w:pPr>
        <w:pStyle w:val="a4"/>
        <w:spacing w:before="0" w:beforeAutospacing="0" w:after="0" w:afterAutospacing="0"/>
        <w:jc w:val="both"/>
        <w:rPr>
          <w:rFonts w:ascii="Tahoma" w:hAnsi="Tahoma" w:cs="Tahoma"/>
        </w:rPr>
      </w:pPr>
      <w:r w:rsidRPr="00FE7553">
        <w:rPr>
          <w:rStyle w:val="a5"/>
          <w:rFonts w:ascii="Tahoma" w:hAnsi="Tahoma" w:cs="Tahoma"/>
        </w:rPr>
        <w:t>Основные закономерности психосексуального развития</w:t>
      </w:r>
    </w:p>
    <w:p w:rsidR="00FE7553" w:rsidRPr="00FE7553" w:rsidRDefault="00FE7553" w:rsidP="002B2F16">
      <w:pPr>
        <w:ind w:firstLine="708"/>
        <w:jc w:val="both"/>
        <w:rPr>
          <w:rFonts w:ascii="Tahoma" w:hAnsi="Tahoma" w:cs="Tahoma"/>
        </w:rPr>
      </w:pPr>
      <w:r w:rsidRPr="00FE7553">
        <w:rPr>
          <w:rFonts w:ascii="Tahoma" w:hAnsi="Tahoma" w:cs="Tahoma"/>
        </w:rPr>
        <w:t>Психосексуальное развитие является одним из важнейших аспектов подросткового возраста. Перед подростком возникает задача окончательно осознать свою половую принадлежность, выработать соответствующие ей психосексуальные ориентации. Биологический пол сам по себе еще не делает человека мужчиной или женщиной. Чтобы это произошло, ребенок должен осознать свою половую принадлежность и усвоить соответствующую ей мужскую или женскую роль.</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Психосексуальная идентификация начинается с момента рождения, когда определяют пол новорожденного и затем соответствующим возрастом его воспитывают. Однако даже осознание своей принадлежности не снимает перед подростком вопроса: "насколько я полноценный мальчик / или девочка?". Данный вопрос возникает у ребенка под влиянием окружающих его взрослых и сверстников. Особенно остро этот вопрос стоит у тех детей, внешний облик которых не соответствует стереотипу. Период созревания и непосредственно следующие за ним годы в этом отношении особенно важны. Стать взрослым – значит, в частности, стать мужчиной или женщиной. Дифференциация вторичных половых признаков дополняется параллельным процессом психологической дифференциации (способностей, интересов, стиля поведения и т.п.). Ни в каком другом возрасте психологическое различие между полами не акцентируются столь резко и настойчиво, как в подростковом и юношеском. Подростка очень волнует насколько его характер, его наружность и поведение соответствуют стереотипным представлениям о "мужественности" и "женственности", принятыми в обществе в целом или в его непосредственном окружении. Изменения в строении тела и вторичные половые признаки играют роль чрезвычайно важного социального символа: они обозначают одновременно взрослость и пол. Отсюда – повышенная чувствительность и интерес подростка к своему телу и к телу своих сверстников и одновременно застенчивость и стыдливость.</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Волнующие переживания вызывает и сам процесс полового созревания. Подростки и юноши – настоящие рабы "нормы". Они убеждены в том, что на все случаи жизни существуют или должны быть универсальные правила, и они очень боятся в чем-то отстать от сверстников. Но их представления о "сексуально соответствующей" внешности часто нереалистичны и завышены. Сравнивая себя со знаменитыми спортсменами и киноактрисами, они нередко склонны недооценивать собственную внешность.</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 xml:space="preserve">На период полового созревания приходится наибольшее количество случаев так называемого синдрома дисморфобии (боязнь физического недостатка), который с возрастом обычно проходит, но может оставить такие психологические </w:t>
      </w:r>
      <w:r w:rsidR="002B2F16">
        <w:rPr>
          <w:rFonts w:ascii="Tahoma" w:hAnsi="Tahoma" w:cs="Tahoma"/>
        </w:rPr>
        <w:t xml:space="preserve">последствия, как застенчивость, </w:t>
      </w:r>
      <w:r w:rsidRPr="00FE7553">
        <w:rPr>
          <w:rFonts w:ascii="Tahoma" w:hAnsi="Tahoma" w:cs="Tahoma"/>
        </w:rPr>
        <w:t>неуверенность в себе и т.д.</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У девочек зависимость между темпами полового созревания и эмоциональной устойчивостью сложнее. Ранее созревание нередко вызывает у них психологические трудности, невольное отдаление от сверстниц (в отличие от мальчиков которым оно увеличивает шансы на лидерство). Отсюда – повышенная стеснительность, неуверенность в себе, иногда желание "замаскировать" слишком явные признаки пола, сохранить детскую простоту товарищеских отношений с мальчиками и т.д. Но это – отнюдь не общее правило. Новейшие данные говорят о том, что акселерированные девочки, подобно мальчикам, быстро проходят испытания "трудного возраста".</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lastRenderedPageBreak/>
        <w:t>Закономерный спутник и следствие полового созревания – появление полового влечения, сексуальных фантазий и интересов. Процесс этот не совсем одинаков у юношей и девушек. Для первых характерна так называемая фаза юношеской гиперсексуальности, которая начинается уже в подростковом возрасте и продолжается 2-3 года спустя после наступления половой зрелости. Эта фаза характеризуется повышенной половой возбудимостью и бурным развитием соответствующих интересов и фантазий. Но все это весьма индивидуально.</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Важная особенность подростковой сексуальности – ее "экспериментальный" характер. выработка здоровой взрослой сексуальности – сложный и противоречивый процесс. Открывая в свои половые способности, подросток с разных сторон исследует их. Ни в каком другом возрасте не наблюдается такого большого числа случаев отклонений полового поведения, как в 13-16 лет. От взрослых требуются большие знания и такт, чтобы отличить действительно тревожные симптомы, требующие медицинского вмешательства, от внешне похожих на них и тем не менее широко распространенных и естественных для этого возраста форм полового "экспериментирования" (различного рода генитальных игр), на которых не следует фиксировать внимание, чтобы нечаянно не нанести подростку психическую травму, внушив ему мысль, что у него "что-то не так".</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Подростковая и юношеская мастурбация статистически является самой массовой. Согласно современным представлениям, мастурбация (онанизм) в подростковом возрасте обычно носит характер саморегуляции половой функции. Она способствует снижению повышенной половой возбудимости и является безвредной.</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Разумеется, надо избегать факторов, вызывающих половое возбуждение у подростков, но тревожить должны только те случаи, когда онанизм становится навязчивым и отрицательно влияет на самочувствие подростка и его поведение. Причем в этом случае онанизм – не столько причина плохой социальной адаптации, сколько ее симптом и следствие. Раньше, когда мастурбация считалась причиной необщительности и замкнутости подростка, все силы направляли на то, чтобы отлучить его от этой привычки. Результаты были, как правило, ничтожны и даже отрицательны. Сейчас поступают иначе, пытаясь тактично улучшить коммуникативные качества подростка, помочь ему занять приемлемое положение в обществе сверстников, увлечь интересной коллективной игрой. Как показывает опыт, эта позитивная педагогика гораздо эффективнее.</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Главная психологическая проблема подростковой сексуальности – преодоление разрыва чувственно-эротических и романтически-возвышенных ее аспектов. Юношеская мечта о любви и сам образ идеальной возлюбленной возлюбленной часто десексуализированы, выражают прежде всего потребность в эмоциональном типе. в тоже время подросток испытывает волнующие эротические переживания. к которым он психологически не подготовлен и которые он пытается "заземлить", "снизить" с помощью грязных разговоров и сальных анекдотов. При этом "грязный" секс и "возвышенный" идеал прекрасной возлюбленной могут сосуществовать в сознании одного и того же человека.</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 xml:space="preserve">Подростковая циничность не может не волновать взрослых. Но воспитателю следует беспокоиться не только за тех, кто ведет "грязны разговоры", но и за тех, кто молча слушает: эти ребята, неспособные выразить волнующие их смутные переживания, иногда оказываются наиболее впечатлительными и ранимыми. То, что другие выплескивают наружу в циничных словах, у этих отливается в глубоко лежащие устойчивые фантастические образы. Психологической защитой может </w:t>
      </w:r>
      <w:r w:rsidRPr="00FE7553">
        <w:rPr>
          <w:rFonts w:ascii="Tahoma" w:hAnsi="Tahoma" w:cs="Tahoma"/>
        </w:rPr>
        <w:lastRenderedPageBreak/>
        <w:t>при этом служить аскетизм – подчеркнуто презрительное и враждебное отношение ко всякой чувствительности, которая кажется подростку низменной и грязной. Идеалом такого подростка является не просто контроль над своими чувствами, но полное их подавление. Другой типичной защитной установкой молодого человека является интеллектуализм: если "аскет" хочет избавится от чувственности, так как она "грязна", то "интеллектуал" находит ее "неинтересной". Требования моральной чистоты и самодисциплины сами по себе, безусловно. положительны. но их гипертрофия влечет за собой искусственную самоизоляцию от окружающих, высокомерие, нетерпимость, в основе которых лежит страх перед жизнью. Эротические переживания и любовь сталкивают молодых людей с множеством вопросов – от простого ритуала ухаживания до глубочайших проблем нравственной самодисциплины и ответственности. В решении этих проблем, им необходимы помощь и опыт старших.</w:t>
      </w:r>
    </w:p>
    <w:p w:rsidR="002B2F16" w:rsidRDefault="002B2F16" w:rsidP="00FE7553">
      <w:pPr>
        <w:pStyle w:val="a4"/>
        <w:spacing w:before="0" w:beforeAutospacing="0" w:after="0" w:afterAutospacing="0"/>
        <w:jc w:val="both"/>
        <w:rPr>
          <w:rStyle w:val="a5"/>
          <w:rFonts w:ascii="Tahoma" w:hAnsi="Tahoma" w:cs="Tahoma"/>
        </w:rPr>
      </w:pPr>
    </w:p>
    <w:p w:rsidR="00FE7553" w:rsidRPr="00FE7553" w:rsidRDefault="00FE7553" w:rsidP="00FE7553">
      <w:pPr>
        <w:pStyle w:val="a4"/>
        <w:spacing w:before="0" w:beforeAutospacing="0" w:after="0" w:afterAutospacing="0"/>
        <w:jc w:val="both"/>
        <w:rPr>
          <w:rFonts w:ascii="Tahoma" w:hAnsi="Tahoma" w:cs="Tahoma"/>
        </w:rPr>
      </w:pPr>
      <w:r w:rsidRPr="00FE7553">
        <w:rPr>
          <w:rStyle w:val="a5"/>
          <w:rFonts w:ascii="Tahoma" w:hAnsi="Tahoma" w:cs="Tahoma"/>
        </w:rPr>
        <w:t>Психология полового воспитания на различных возрастных этапах</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Эффективность полового воспитания зависит от учета связанных с полом особенностей развития ребенка на всех возрастных этапах, начиная с самых ранних. В первые годы жизни особое значение имеет дифференцированное отношение к ребенку родителей, т.е. обращение с ним именно как с мальчиком или девочкой.</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Психологическими наблюдениями установлено, что одни и те же особенности внешности и поведения младенца в зависимости от его пола вызывают у взрослых диаметрально противоположные реакции. Родители девочек считают фемининными (женственными) многие обнаруживаемые ими у дочерей черты поведения, а мальчиков - те же черты мускулинными (мужественными). С новорожденными девочками матери больше разговаривают, а на долю мальчиков приходится больше физических упражнений; отцы больше разговаривают с новорожденным сыном, чем с дочерью. Эти различия, особенно яркие в поведении родителей с первенцем, показывают, что практически с начала жизни ребенок и родители обусловливают поведение друг друга: пол проявляется и формируется не только как развивающиеся черты, но и как система отношений.</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Мужчина и женщина биологически и психологически различаются по своему месту и роли в сложнейшей природосообразной системе продления человеческого рода. Психофизиологическая конституция мужчин предопределяет их более высокую готовность к экстремальным, рискованным ситуациям, потребность в риске, изменения себя и других, достижении различных целей. Ситуации, в которых требуется полная мобилизация, с дефицитом времени на принятие решения, с несколькими динамичными объектами для внимания именно они позволяют мужчине мобилизоваться, проявить потенциальную энергию. Женщина, обладая более слабым типом нервной системы, склонна скорее избегать, чем стремиться к подобным условиям и ситуациям жизнедеятельности. Но зато она более приспособлена к тонкой, кропотливой и монотонной работе, требующей сосредоточения всего внимания на одном объекте (например, на грудном ребенке). Такие различия объективно обусловили появление исторически мужских и женских ролей и профессий.</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 xml:space="preserve">Дифференцированное, индивидуальное воспитание мальчиков и девочек в соответствии с идеалами мужественности и женственности основывается на разделении семейных ролей между матерью и отцом. Основа полового воспитания - личный пример родителей, наблюдаемые ребенком изо дня в день их поступки и высказывания. Если идеал мужественности и женственности формулируется </w:t>
      </w:r>
      <w:r w:rsidRPr="00FE7553">
        <w:rPr>
          <w:rFonts w:ascii="Tahoma" w:hAnsi="Tahoma" w:cs="Tahoma"/>
        </w:rPr>
        <w:lastRenderedPageBreak/>
        <w:t>только на словах (а именно этим чаще всего приходится ограничиваться школьным педагогам), а на деле ни мать, ни отец не приближаются к эталонам мужественности и женственности, ребенок в большинстве случаев практически не усваивает требуемые образцы.</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Правильное половое воспитание основывается на подчеркивании позитивных и компенсации негативных черт мужской или женской психофизиологической конституции, природного темперамента. При этом абсолютно недопустимо противопоставление полов, выпячивание кажущихся преимуществ.</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Формирование половых стереотипов обусловлено не только влиянием взрослых; в этом смысле дети рано становятся "учителями" друг для друга. В детском саду наибольшее количество реакций отвержения со стороны сверстников заслуживают те дети, чье поведение не соответствует половой роли.</w:t>
      </w:r>
    </w:p>
    <w:p w:rsidR="00FE7553" w:rsidRPr="00FE7553" w:rsidRDefault="00FE7553" w:rsidP="00FE7553">
      <w:pPr>
        <w:pStyle w:val="a4"/>
        <w:spacing w:before="0" w:beforeAutospacing="0" w:after="0" w:afterAutospacing="0"/>
        <w:jc w:val="both"/>
        <w:rPr>
          <w:rFonts w:ascii="Tahoma" w:hAnsi="Tahoma" w:cs="Tahoma"/>
        </w:rPr>
      </w:pPr>
      <w:r w:rsidRPr="00FE7553">
        <w:rPr>
          <w:rFonts w:ascii="Tahoma" w:hAnsi="Tahoma" w:cs="Tahoma"/>
        </w:rPr>
        <w:t>Половое воспитание дошкольника должно включать ознакомление с элементарными сведениями о половых различиях и деторождении. Но еще более важным является опыт "неполовой" любви к родителям и сверстникам - залог нравственности в зрелом возрасте.</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Осознание ребенком своей половой принадлежности начинается с того, что он научается различать пол других людей.</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Знание собственной половой принадлежности развивается в полной мере к трем годам, по мере того как ребенок осознает свое “ Я “ (ты – мальчик, я – девочка).</w:t>
      </w:r>
    </w:p>
    <w:p w:rsidR="00FE7553" w:rsidRPr="00FE7553" w:rsidRDefault="002B2F16" w:rsidP="002B2F16">
      <w:pPr>
        <w:pStyle w:val="a4"/>
        <w:spacing w:before="0" w:beforeAutospacing="0" w:after="0" w:afterAutospacing="0"/>
        <w:ind w:firstLine="708"/>
        <w:jc w:val="both"/>
        <w:rPr>
          <w:rFonts w:ascii="Tahoma" w:hAnsi="Tahoma" w:cs="Tahoma"/>
        </w:rPr>
      </w:pPr>
      <w:r>
        <w:rPr>
          <w:rFonts w:ascii="Tahoma" w:hAnsi="Tahoma" w:cs="Tahoma"/>
        </w:rPr>
        <w:t>В 2–</w:t>
      </w:r>
      <w:r w:rsidR="00FE7553" w:rsidRPr="00FE7553">
        <w:rPr>
          <w:rFonts w:ascii="Tahoma" w:hAnsi="Tahoma" w:cs="Tahoma"/>
        </w:rPr>
        <w:t>4 года у ребенка особенно активно проявляется “половое любопытство“, т. е. стремление к разглядыванию и ощупыванию своих половых органов. Дело в том, что осознание своего собственного “Я“ обязательно включает в норме и осознание собственной половой принадлежности. А половая принадлежность является важнейшим стержнем формирования личности, а значит, формирования в детях эталонов настоящего мужчины и женщины. И в каждом определенном возрасте у ребенка должно быть соответствующее его уровню понимания представление о сущности половых различий. Ребенок должен осознанно понимать значение своего пола и уважать пол противоположный. Так уже в маленьком мальчике необходимо развивать уважение к женщине, а девочку нужно научить вести себя в соответствии с половой принадлежностью.</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Поступление в школу знаменует начало нового ответственного этапа полового воспитания. Взаимоотношения со сверстниками противоположного пола становятся более интенсивными. Особую роль приобретает учитель как авторитетный носитель знаний и образцов поведения. В современной школе большинство педагогов составляют женщины, что во многом определяет специфику школьных требований, практически ориентированных на фемининный стиль поведения. Девочки поэтому оказываются в более выигрышном положении. Они приходят в школу несколько более зрелыми эмоционально, с лучше развитыми тонкими движениями пальцев рук, больше склонными ориентироваться на мнение и отношение к ним взрослых, более аккуратными и тихими, менее критичными и агрессивными, чем мальчики. Таким образом</w:t>
      </w:r>
      <w:r w:rsidR="002B2F16">
        <w:rPr>
          <w:rFonts w:ascii="Tahoma" w:hAnsi="Tahoma" w:cs="Tahoma"/>
        </w:rPr>
        <w:t>,</w:t>
      </w:r>
      <w:r w:rsidRPr="00FE7553">
        <w:rPr>
          <w:rFonts w:ascii="Tahoma" w:hAnsi="Tahoma" w:cs="Tahoma"/>
        </w:rPr>
        <w:t xml:space="preserve"> они гораздо больше мальчиков соответствуют требованиям к идеальному ученику. Кроме того, их стиль поведения ближе и понятнее учительнице. В итоге при негласном подразделении класса на сильных и слабых учеников, последние как правило оказываются представлены почти исключительно мальчиками, что может быть и не связано с их умственными способностями. Такое положение не на пользу и </w:t>
      </w:r>
      <w:r w:rsidRPr="00FE7553">
        <w:rPr>
          <w:rFonts w:ascii="Tahoma" w:hAnsi="Tahoma" w:cs="Tahoma"/>
        </w:rPr>
        <w:lastRenderedPageBreak/>
        <w:t>девочкам, с первых шагов усваивающим чувство ничем не оправданного превосходства над мальчиками.</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Роль полового воспитания повышается по достижении ребенком подросткового возраста, центральным моментом которого является половое созревание. В задачи полового воспитания на этом этапе входит правильное реагирование на особенности поведения, связанные с полом, подготовка мальчиков к поллюциям, а девочек – к менструациям. Период полового созревания связан с формированием эротических чувств, сексуальной потребности, половой самооценки. Для подростка характерно несовпадение влюбленности и эротических ощущений, страхи по поводу своей половой неполноценности. Половое воспитание в этот период решает задачи общего развития личности и подготовки к жизни в собственной семье, предусматривает половое просвещение. Замалчивание проблем пола по существу подрывает идею гармонического воспитания, которому чужда проповедь аскетизма. Подросток, безусловно, должен быть огражден от проявлений аморализма в сфере половых отношений (в частности, всех видов порнографии), но не столько с помощью запретов и наказаний, сколько доведением до его чувства и сознания, что плоха не сама сексуальность, а ее низведение до физиологических отправлений и их смакования. Гарантией против ранних и случайных половых связей выступает не запрет, а формирование социальной ответственности, которая предусматривает предвидение человеком последствий своих поступков и восприятие взаимоотношений полов прежде всего как личностных.</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Важным аспектом полового воспитания является сексуальное просвещение. Опыт стран, где оно широко практикуется, показывает, что тактичное и своевременное информирование о проблемах взаимоотношения полов не влечет в принципе негативных изменений полового поведения подростков и юношей. Этим фактом опровергаются существующие опасения, что информированность в вопросах секса приводит к распущенности. Сексуальное просвещение, начатое на ранних этапах становления личности, предваряет возникающий у детей естественный интерес к данным проблемам, избавляет их от многих заблуждений и травм. Оно способствует предотвращению различных отклонений в психосексуальном развитии, чреватых последующими сексуальными нарушениями и дисгармонией семейных отношений.</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 xml:space="preserve">Ребенок с самого рождения является сексуальным существом. Он получает особое удовольствие от сосания груди и телесного контакта с родителями, он исследует свое тело и находит эрогенные зоны. Во многом детское отношение к телу, телесному удовольствию, сексу и продолжению рода будет зависеть от того, какой образец реакции на все эти явления преподнесут ему взрослые. Очень много информации передается невербально и самим умолчанием – ведь любое умолчание очень даже наполнено. Дети великолепно чувствуют, как некоторые вещи заставляют родителей напрягаться. Они впитывают родительское отношение к телу через прикосновения - с тех пор, как их носили на руках, гладили, купали, обнимали. Они считывают родительские реакции по микрожестам, мимике, а также микрозапахам гормонального происхождения, которые отражают наши эмоциональные состояния и воспринимаются бессознательно. И если целующиеся мама с папой при внезапном появлении ребенка нервно вздрагивают, если они игнорируют специфические вопросы и торопятся переключить внимание ребенка с двух смешных собачек на лирический пейзаж, - то скорее всего, в более старшем возрасте во время случайных постельных сцен по ТВ ребенок будет бегать на </w:t>
      </w:r>
      <w:r w:rsidRPr="00FE7553">
        <w:rPr>
          <w:rFonts w:ascii="Tahoma" w:hAnsi="Tahoma" w:cs="Tahoma"/>
        </w:rPr>
        <w:lastRenderedPageBreak/>
        <w:t>кухню «попить водички». Да и в дальнейшем ему придется приложить усилия, чтобы более свободно и радостно воспринимать сексуальную сферу.</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По наблюдениям психологов, если у родителей нет особых сексуальных комплексов, то и дети воспринимают эту сферу также очень естественно и спокойно.</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Очень важно познакомить детей с физиологией, с "наукой о теле". Может быть, они никогда не совершат полового акта, но тело, о котором надо заботиться, будет у них всегда, а половая гигиена ничем не хуже гигиены питания. Сказать детям, что зачатие наступает в результате полового акта, это не то же самое что учить их заниматься сексом. Секс и половые сношения - это занятие только для взрослых. И многие дети очень рады это слышать и отвечают: "Я никогда не буду этого делать".</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Чтобы лучше понять ребенка и чтобы ребенок при этом мог понять вас, дайте ему «для общего развития» попробовать каплю вина или чуть поперчите еду в его ложке. Ребенок сморщится: какая гадость! И как вы, взрослые, это едите-пьете? И вам еще это нравится? Просто инопланетяне какие-то, – мог бы подытожить маленький человечек. Вот примерно так же он относится и к сведениям о том, что взрослые «соединяются писями». Это же негигиенично… и глупо. Хоть и хочется от этих сведени</w:t>
      </w:r>
      <w:r w:rsidR="002B2F16">
        <w:rPr>
          <w:rFonts w:ascii="Tahoma" w:hAnsi="Tahoma" w:cs="Tahoma"/>
        </w:rPr>
        <w:t>й</w:t>
      </w:r>
      <w:r w:rsidRPr="00FE7553">
        <w:rPr>
          <w:rFonts w:ascii="Tahoma" w:hAnsi="Tahoma" w:cs="Tahoma"/>
        </w:rPr>
        <w:t xml:space="preserve"> похихикать, но взрослые этим занимаются. И если они считают это нормальным и не испытывают особого стыда или вины, информируя об этом ребенка (а ребенок легко распознает родительское напряжение), то значит, это можно принять к сведению. Не понять – так просто запомнить</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В первый раз ребенок узнает о сексе не тогда, когда начинает задавать вопросы "откуда я взялся", а когда мать и отец стоят над кроваткой грудного младенца - обнявшись. Когда они не стесняются своей нежности и ласки, тяги друг к другу. Как говорится, лучшее, что может дать отец своим детям, - это любить их мать. В определенное время ребенок начинает воспринимать полоролевые отношения, относить себя к определенному полу и в связи с этим задает вопросы.</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Как правило, в 1,5 - 2 года малыш начинает изучать свое тело и "добирается" до интимных зон, начинает их трогать, теребить, гладить, чем сильно нервирует своих родителей. Для малыша интерес к сексу и всему, что с ним связано, вполне естественное дело. Они не делают различия между собственными ручкой, ножкой, попкой и половыми органами. И изучая себя, ребенок не может обойти вниманием и деликатные части своего тела. Не мешайте ребенку удовлетворят свой интерес и не акцентируйте на этом внимание. Если не зацикливаться, то, изучив особенности своего тела, малыша перенесет свой интерес на что-то другое, например, на строение тел сверстников противоположного пола.</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Задумываться о том, что предшествует рождению и как все происходит, ребенок начинает лет с 3-4, в возрасте "почемучек". Если ваш 3-летний сын интересуется, почему он ходит в туалет не так, как девочка, можете быть уверены: он развивается соответственно возрасту и в меру любознателен. Примерно с этого возраста дети начинают различать друг друга по половому признаку. Моментом, когда ваш малыш спрашивает о таинстве появления на свет, надо пользоваться. В противном случае он попытается получить ответ из других источников - начиная с фильмов и кончая "экспериментальными играми" с другими детьми.</w:t>
      </w:r>
    </w:p>
    <w:p w:rsidR="00FE7553" w:rsidRPr="00FE7553" w:rsidRDefault="00FE7553" w:rsidP="00FE7553">
      <w:pPr>
        <w:pStyle w:val="a4"/>
        <w:spacing w:before="0" w:beforeAutospacing="0" w:after="0" w:afterAutospacing="0"/>
        <w:jc w:val="both"/>
        <w:rPr>
          <w:rFonts w:ascii="Tahoma" w:hAnsi="Tahoma" w:cs="Tahoma"/>
        </w:rPr>
      </w:pPr>
      <w:r w:rsidRPr="00FE7553">
        <w:rPr>
          <w:rFonts w:ascii="Tahoma" w:hAnsi="Tahoma" w:cs="Tahoma"/>
        </w:rPr>
        <w:lastRenderedPageBreak/>
        <w:t>Когда ребенок спрашивает: как появился я, как и откуда взялся братик, котята, рыбки, – это вопрос не столько о половых гаметах, оплодотворении и родовом канале, сколько о тайне жизни, о душе. "Откуда я взялся? – ведь сначала меня не было. Вообще. Что позволило мне появиться?" И когда мы, таки, пускаемся в рассказы о том, как сынок или дочка выросли из маленькой крошечки у мамы в теплом животике, может быть, стоит прежде всего вспомнить и попробовать сказать о той силе, которая позволила этой крошечке в животе закрепиться и начать расти. Чтобы малыш знал, что сначала была любовь, желание жить и давать жизнь, желание расти и заботиться. А почему так? – а потому что это наш, человеческий способ жить на земле, по другому не получится. Только вы сможете объяснить своему ребенку, что таинство зарождения человеческой жизни - это прекрасно. Что на любви построена вся жизнь. И что есть вопросы, которые лучше обсуждать не в приятельском кругу, а с вами, родителями. Потому что вы произвели на свет его самого, а значит, имеете Опыт и сможете рассказать обо всем достоверно... Истории:</w:t>
      </w:r>
      <w:r w:rsidRPr="00FE7553">
        <w:rPr>
          <w:rStyle w:val="apple-converted-space"/>
          <w:rFonts w:ascii="Tahoma" w:hAnsi="Tahoma" w:cs="Tahoma"/>
        </w:rPr>
        <w:t> </w:t>
      </w:r>
      <w:r w:rsidRPr="00FE7553">
        <w:rPr>
          <w:rStyle w:val="a6"/>
          <w:rFonts w:ascii="Tahoma" w:hAnsi="Tahoma" w:cs="Tahoma"/>
        </w:rPr>
        <w:t>Помню, лет в 5 спрашиваю маму: «Мааам, а откуда я у вас?» - мама закатила глаза и отвечает: «Я тебя в магазине купила!» - «Как?? - говорю, - Пошла и купила?? Есть такие специальные магазины?? Что-то я никогда не видела…» - «А это магазины только для взрослых», - «Ааа…» - а сама думаю: ничего себе – в магазине купила. И Лешу, братика моего? Как колбасу какую-нибудь. А она сама выбирала или вместе с папой? И почему меня…Свезло мне – кто-то ведь так в магазине и остался на полочке сидеть. А она хоть мне обрадовалась? Или сразу в сумку сунула по-деловому.</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Телесное удовольствие доступно ребенку с самого рождения. И когда он осваивает речь, он пытается говорить об этом. Он говорит о том, что его по-своему возбуждает, указывая на те зоны тела, которые связаны со смутным удовольствием. Конечно, трехлетний кроха не может остановиться в задумчивости и сказать: «Странное дело – я чувствую прилив сил, приятный зуд и щекотание в области пениса, когда играю им, и в области ануса, когда мама моет мне попу…» Но ребенок выдает это, например, в форме радостных дразнилок, рисунков или поделок.</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Смутные сексуальные фантазии будоражат ребенка с раннего возраста, они являются важной частью взросления, помогая открывать и развивать собственную сексуальную идентификацию, жизненно важную часть своего «Я». И уже в детском саду малыши способны к «тонкому эротическому чувству». Так что пусть дети фантазируют – в конце концов, фантазии, связанные с половыми органами, занимают у них совсем немного места. И когда ребенок понимает, что у взрослых с этими зонами тоже связано какое-то странное удовольствие, он успокаивается от осознания – вовсе не обязательно ясного осознания, - что у него «все как у взрослых», то есть, все в порядке.</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Когда ребенок проговаривает или изображает объект своего специфического любопытства – он находит выход своей детской сексуальной энергии. Поэтому не стоит строго бранить его за использование «анально-генитальной» лексики и выказывание интереса к этой области. Иначе можно подавить, исказить поток детской сексуальности – и тогда уже она будет с трудом искать себе выход, возможно, обращаясь различными формами жестокости, в том числе и направленной на себя. Лучше всего мягко, но настойчиво объяснять, что разбрасываться «какашками» и «пиписьками» неприлично, не принято, некрасиво. Точно так же, как ходить голыми при чужих, или отправлять прилюдно свои надобности, или ковырять в носу у всех на глазах. Во всем этом нет ничего плохого-нехорошего, но это интимные вещи, они не касаются посторонних.</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lastRenderedPageBreak/>
        <w:t>У младших школьников и подростков, в отличии от детсадовцев, эта тема обозначается уже вполне четко и занимает гораздо больше. Поэтому будьте готовы к новым любопытным возрастным явлениям. Эротический фольклор, заимствованный в основном у старших или более «просвещенных» детей в школе, во дворе, в летнем лагере обучает детей теоретическим основам половой жизни, которые при декламировании воспринимаются в детстве как сама эротическая практика или подступы к ней. Многим детям это кажется смешным и смелым, через декламирование они «выпускают пар», находят выход безрадостному томлению и форму своему протесту. Поэтому не имеет смысла отбирать у детки «последнюю радость» и морально бить по губам за подобные вирши, похабные анекдоты или употребление мата, если вы все это случайно от него услышите. Но в любом случае, детский эротический фольклор – явление возрастное, а значит, временное.</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Некоторых деток похабные песни, анекдоты и мат обходят стороной или хотя бы не липнут к ним. Но при этом у многих отроков пробуждается особый интерес к эротическим изображениям. Речь идет не о порнографии, а о фотографиях или рисунках, воплощающих образ эротического-романтического героя (который призван постепенно заменить родителей и в паре с которым ребенок находит себя) или эротических ситуаций, возбуждая чувства и фантазию ребенка. Так на стенах детских комнат появляются постеры и вырезки из журналов с новыми героями и героинями. Разглядывание эротических изображений по существу заменяет практику. Поэтому плакат с какой-нибудь группой «Корни» на стене - это «святое» и не подлежит критике.</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Некоторые дети со стремлением к системности, предпочитают знакомиться с темой секса на материале всяческих энциклопедий, медицинских схем и фото. Изучая специальные книги, они понимают, что с ними происходит, какие возможности перед ними открываются, как устроены их половые органы и что нужно делать, чтобы не ..., и куда бежать, если ... . Подобное чтение тоже воспринимается как подготовка к практике и очень успокаивает, снимая естественный подростковый эротический зуд. И хотя далеко не каждый ребенок с упоением возьмется за третий том учебника для вузов с разделами о размножении (а лучше поставит кассету со шведским порно, пока никого нет дома), но в любом случае, «Энциклопедия сексуальной жизни для подростков» в вашем доме совершенно точно не будет лишней.</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 xml:space="preserve">Что касается порнографии, что в нежном отроческом возрасте она еще не вызывает у ребенка особого интереса, а если и попадает на глаза, то употребляется скорее в качестве любопытного информ-листка (по типу: «и такое бывает»), чем эротического стимулятора. Но по мере созревания порнография привлекает все больше внимания, и 13-14-летние подростки уже вполне могут заинтересованно лазить на порносайты – в частности, затем чтобы сформировать представление об устройстве органов противоположного пола и техническом разнообразии полового акта. Что касается просмотра эротических кассет, то самый идеальный вариант - не прятать от них фильмы такого рода, не запрещать говорить о них и не стыдить подростков за это. Тяга к эротической информации в период подростковой гиперсексуальности естественна, и если вы будете накладывать свое родительское вето, детки посмотрят фильм у друзей - да еще с их не всегда удачными комментариями. Так что самое лучшее в том смысле - подрастающим детям смотреть такие фильмы ВМЕСТЕ С РОДИТЕЛЯМИ. За рубежом на кассетах такого рода часто именно так и пишут: "Запрещается просмотр подросткам в отсутствие родителей". Однако совместный просмотр </w:t>
      </w:r>
      <w:r w:rsidRPr="00FE7553">
        <w:rPr>
          <w:rFonts w:ascii="Tahoma" w:hAnsi="Tahoma" w:cs="Tahoma"/>
        </w:rPr>
        <w:lastRenderedPageBreak/>
        <w:t>подобных фильмов с детьми-подростками можно рекомендовать только тем родителям, которые уверены в адекватности своей реакции. Ведь родители именно затем и нужны на этом просмотре, чтобы дать всему происходящему здоровую оценку и ответить на возникшие вопросы.</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Подростковый возраст – один из сложнейших этапов жизни: это время гормональных бурь, которые влекут за собой эмоциональные штормы, время постоянных изменений и попыток понять такого нового себя. В этот период ребенок уже отчетливо начинает сознавать, что мама с папой – совсем не боги. Именно в этом возрасте человек зачастую опускается на такие глубины отчаяния и одиночества, каких он не достигал раньше и не достигнет впоследствии: бывает, что многие месяцы пубертата ребенок проживает словно бы во сне, зато потом может попросту не помнить этих ужасов взросления. И именно в этот период у него оформляется половое желание, а также – в силу естественного роста – возникают очевидные возможности для его реализации.</w:t>
      </w:r>
    </w:p>
    <w:p w:rsidR="00FE7553" w:rsidRPr="00FE7553" w:rsidRDefault="00FE7553" w:rsidP="00FE7553">
      <w:pPr>
        <w:pStyle w:val="a4"/>
        <w:spacing w:before="0" w:beforeAutospacing="0" w:after="0" w:afterAutospacing="0"/>
        <w:jc w:val="both"/>
        <w:rPr>
          <w:rFonts w:ascii="Tahoma" w:hAnsi="Tahoma" w:cs="Tahoma"/>
        </w:rPr>
      </w:pPr>
      <w:r w:rsidRPr="00FE7553">
        <w:rPr>
          <w:rFonts w:ascii="Tahoma" w:hAnsi="Tahoma" w:cs="Tahoma"/>
        </w:rPr>
        <w:t>И чтобы подготовить ребенка к этому тяжелому периоду очень важно привить ему мысли о совершенной естественности и желанности возрастных изменений, физических и психологических. Почему-то дети стабильно радуются своему росту, заметному по отметкам на комнатном ростомере, позже с подачи родителей гордятся выпадением молочных зубов, но когда дело доходит до осмысления своего полового становления и появления новых волосков и выпуклостей, а также более явных, зовущих желаний, - ребенок часто остается наедине со своим смущением. А порой и страхом или протестом. Именно поэтому когда вы будете заговаривать с детьми об особенностях их взросления, успокойте их, что это хорошо и правильно, хоть и странно для них. Чтобы ребенок воспринимал изменения с определенной готовностью, а не как неизбежное зло. Информированность и приятие перемен способны снять с плеч подростка определенный психологический груз, а для подростка такое облегчение дорогого стоит.</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Подростки хотят, чтобы вы с уважением относились к их рассказам и чтобы вы "выслушали историю до конца перед тем, как начать пилить". Если это история про друга, который совершил что-нибудь глупое или опасное, то перед тем, как высказать суждение, проявите сочувствие; Что-нибудь вроде: "Ой, бедняжка, как же это могло случиться? И что теперь с ним будет?" Помните, что если ваш подросток допускает вас в свою жизнь, то это самый большой комплимент, который он может вам сделать. Очень многие подростки страдают от отсутствия в их жизни уважаемого ими взрослого, который всегда рядом с ними и может их выслушать.</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t>У подростков есть восхитительное качество - те из них, кого правильно учили и кто не подвергался сексуальной эксплуатации или смог преодолеть ее последствия, проявляют такой оптимизм и радость по поводу своих будущих любовных отношений и брака, что на это приятно посмотреть. Они уверены в себе, не боятся задавать вопросы; все, что они делают, пронизано здоровой любознательностью, и их оптимизм передается окружающим. Они воодушевляют.</w:t>
      </w:r>
    </w:p>
    <w:p w:rsidR="00FE7553" w:rsidRPr="00FE7553" w:rsidRDefault="00FE7553" w:rsidP="00FE7553">
      <w:pPr>
        <w:pStyle w:val="a4"/>
        <w:spacing w:before="0" w:beforeAutospacing="0" w:after="0" w:afterAutospacing="0"/>
        <w:jc w:val="both"/>
        <w:rPr>
          <w:rFonts w:ascii="Tahoma" w:hAnsi="Tahoma" w:cs="Tahoma"/>
        </w:rPr>
      </w:pPr>
      <w:r w:rsidRPr="00FE7553">
        <w:rPr>
          <w:rFonts w:ascii="Tahoma" w:hAnsi="Tahoma" w:cs="Tahoma"/>
        </w:rPr>
        <w:t>Психологи считают, что навязчивое вмешательство родителей в сексуальную жизнь ребенка чревато недобрыми последствиями, потому что когда ребенок подрастает и хочет выйти в большой мир, зажить своей жизнью, для этого ему нужно психологически отделиться от родителей. И одним из главных механизмов такого отделения становится секс. Сексуальность выросшего ребенка – часть его личной силы, с помощью которой он находит себя среди людей, находит партнера, с которым он будет строить свое житье и продолжать род.</w:t>
      </w:r>
    </w:p>
    <w:p w:rsidR="00FE7553" w:rsidRPr="00FE7553" w:rsidRDefault="00FE7553" w:rsidP="002B2F16">
      <w:pPr>
        <w:pStyle w:val="a4"/>
        <w:spacing w:before="0" w:beforeAutospacing="0" w:after="0" w:afterAutospacing="0"/>
        <w:ind w:firstLine="708"/>
        <w:jc w:val="both"/>
        <w:rPr>
          <w:rFonts w:ascii="Tahoma" w:hAnsi="Tahoma" w:cs="Tahoma"/>
        </w:rPr>
      </w:pPr>
      <w:r w:rsidRPr="00FE7553">
        <w:rPr>
          <w:rFonts w:ascii="Tahoma" w:hAnsi="Tahoma" w:cs="Tahoma"/>
        </w:rPr>
        <w:lastRenderedPageBreak/>
        <w:t>Если в детстве родители проникли в сексуальную жизнь зависящего от них ребенка и ухитрились грубо впечататься в нее, осуществляя «моральное сексуальное насилие»: например, жестко наказывают за мастурбацию, критикуют или осмеивают влюбленности ребенка, пренебрежительно или негативно отзываются о его половых органах или половом развитии, обильно рассказывают о своем сексуальном опыте или страхах и тревогах по поводу половой жизни. Тогда позже родители могут незримо присутствовать в сексуальной жизни уже выросшего ребенка, словно стоять за его плечом, не позволяя ему почувствовать себя большим и самостоятельным. А это ему жизненно необходимо. И тогда взрослый ребенок может начать бороться и резать по живому: либо по родителям, либо по сексу, возможно, по себе, а чаще – по всему сразу.</w:t>
      </w:r>
    </w:p>
    <w:p w:rsidR="00FE7553" w:rsidRDefault="00FE7553" w:rsidP="00FE7553">
      <w:pPr>
        <w:jc w:val="both"/>
        <w:rPr>
          <w:rStyle w:val="b-share"/>
          <w:rFonts w:ascii="Tahoma" w:hAnsi="Tahoma" w:cs="Tahoma"/>
        </w:rPr>
      </w:pPr>
      <w:r w:rsidRPr="00FE7553">
        <w:rPr>
          <w:rStyle w:val="b-share-form-buttonb-share-form-buttonshare"/>
          <w:rFonts w:ascii="Tahoma" w:hAnsi="Tahoma" w:cs="Tahoma"/>
          <w:bdr w:val="none" w:sz="0" w:space="0" w:color="auto" w:frame="1"/>
        </w:rPr>
        <w:t>Поделиться…</w:t>
      </w:r>
      <w:hyperlink r:id="rId8" w:tgtFrame="_blank" w:tooltip="Я.ру" w:history="1"/>
      <w:hyperlink r:id="rId9" w:tgtFrame="_blank" w:tooltip="ВКонтакте" w:history="1"/>
      <w:hyperlink r:id="rId10" w:tgtFrame="_blank" w:tooltip="Facebook" w:history="1"/>
      <w:hyperlink r:id="rId11" w:tgtFrame="_blank" w:tooltip="Twitter" w:history="1"/>
      <w:hyperlink r:id="rId12" w:tgtFrame="_blank" w:tooltip="Одноклассники" w:history="1"/>
      <w:hyperlink r:id="rId13" w:tgtFrame="_blank" w:tooltip="Мой Мир" w:history="1">
        <w:r w:rsidRPr="00FE7553">
          <w:rPr>
            <w:rFonts w:ascii="Tahoma" w:hAnsi="Tahoma" w:cs="Tahoma"/>
            <w:color w:val="993333"/>
            <w:u w:val="single"/>
            <w:shd w:val="clear" w:color="auto" w:fill="FAE9B8"/>
          </w:rPr>
          <w:br/>
        </w:r>
      </w:hyperlink>
    </w:p>
    <w:p w:rsidR="0006391E" w:rsidRDefault="0006391E" w:rsidP="00FE7553">
      <w:pPr>
        <w:jc w:val="both"/>
        <w:rPr>
          <w:rStyle w:val="b-share"/>
          <w:rFonts w:ascii="Tahoma" w:hAnsi="Tahoma" w:cs="Tahoma"/>
        </w:rPr>
      </w:pPr>
    </w:p>
    <w:p w:rsidR="0006391E" w:rsidRDefault="0006391E" w:rsidP="00FE7553">
      <w:pPr>
        <w:jc w:val="both"/>
        <w:rPr>
          <w:rFonts w:ascii="Tahoma" w:hAnsi="Tahoma" w:cs="Tahoma"/>
          <w:b/>
          <w:bCs/>
        </w:rPr>
      </w:pPr>
      <w:r w:rsidRPr="0006391E">
        <w:rPr>
          <w:rFonts w:ascii="Tahoma" w:hAnsi="Tahoma" w:cs="Tahoma"/>
          <w:b/>
          <w:bCs/>
        </w:rPr>
        <w:t>Классификация типичных детских вопросов и мыслей «про это»</w:t>
      </w:r>
    </w:p>
    <w:p w:rsidR="0006391E" w:rsidRDefault="0006391E" w:rsidP="00FE7553">
      <w:pPr>
        <w:jc w:val="both"/>
        <w:rPr>
          <w:rFonts w:ascii="Tahoma" w:hAnsi="Tahoma" w:cs="Tahoma"/>
          <w:b/>
          <w:bCs/>
        </w:rPr>
      </w:pPr>
    </w:p>
    <w:p w:rsidR="00252C7D" w:rsidRDefault="006355A3" w:rsidP="00FE7553">
      <w:pPr>
        <w:jc w:val="both"/>
        <w:rPr>
          <w:rFonts w:ascii="Tahoma" w:hAnsi="Tahoma" w:cs="Tahoma"/>
        </w:rPr>
      </w:pPr>
      <w:r>
        <w:rPr>
          <w:rFonts w:ascii="Tahoma" w:hAnsi="Tahoma" w:cs="Tahoma"/>
          <w:noProof/>
        </w:rPr>
        <mc:AlternateContent>
          <mc:Choice Requires="wps">
            <w:drawing>
              <wp:anchor distT="0" distB="0" distL="114300" distR="114300" simplePos="0" relativeHeight="251656704" behindDoc="0" locked="0" layoutInCell="1" allowOverlap="1">
                <wp:simplePos x="0" y="0"/>
                <wp:positionH relativeFrom="column">
                  <wp:posOffset>-1375410</wp:posOffset>
                </wp:positionH>
                <wp:positionV relativeFrom="paragraph">
                  <wp:posOffset>0</wp:posOffset>
                </wp:positionV>
                <wp:extent cx="8534400" cy="2527935"/>
                <wp:effectExtent l="0" t="0" r="0" b="5715"/>
                <wp:wrapNone/>
                <wp:docPr id="1" name="Содержимое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534400" cy="2527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91E" w:rsidRDefault="0006391E" w:rsidP="0006391E">
                            <w:pPr>
                              <w:ind w:right="1091"/>
                              <w:jc w:val="both"/>
                              <w:rPr>
                                <w:rFonts w:ascii="Calibri" w:hAnsi="Calibri"/>
                                <w:color w:val="000000"/>
                                <w:kern w:val="24"/>
                                <w:sz w:val="20"/>
                                <w:szCs w:val="48"/>
                              </w:rPr>
                            </w:pPr>
                          </w:p>
                          <w:p w:rsidR="0006391E" w:rsidRPr="0006391E" w:rsidRDefault="0006391E" w:rsidP="0006391E">
                            <w:pPr>
                              <w:pStyle w:val="a9"/>
                              <w:tabs>
                                <w:tab w:val="left" w:pos="11482"/>
                              </w:tabs>
                              <w:ind w:right="1091"/>
                              <w:jc w:val="both"/>
                              <w:rPr>
                                <w:color w:val="4F81BD"/>
                                <w:sz w:val="14"/>
                              </w:rPr>
                            </w:pPr>
                            <w:r>
                              <w:rPr>
                                <w:rFonts w:ascii="Calibri" w:hAnsi="Calibri"/>
                                <w:color w:val="000000"/>
                                <w:kern w:val="24"/>
                                <w:sz w:val="20"/>
                                <w:szCs w:val="48"/>
                              </w:rPr>
                              <w:t xml:space="preserve"> </w:t>
                            </w:r>
                            <w:r w:rsidRPr="0006391E">
                              <w:rPr>
                                <w:rFonts w:ascii="Calibri" w:hAnsi="Calibri"/>
                                <w:color w:val="000000"/>
                                <w:kern w:val="24"/>
                                <w:sz w:val="20"/>
                                <w:szCs w:val="48"/>
                              </w:rPr>
                              <w:t>До 2-3 лет – интересует собственное тело, в том числе и половые органы, различия тел мальчиков и девочек, мужчин и женщин.</w:t>
                            </w:r>
                            <w:r w:rsidRPr="0006391E">
                              <w:rPr>
                                <w:rFonts w:ascii="Calibri" w:hAnsi="Calibri"/>
                                <w:color w:val="000000"/>
                                <w:kern w:val="24"/>
                                <w:sz w:val="20"/>
                                <w:szCs w:val="48"/>
                              </w:rPr>
                              <w:br/>
                              <w:t>До 3-4 лет – интересуют вопросы: откуда берутся дети? кто их приносит? почему у теть бывают большие животы? Верят, что перед тем, как попасть к маме, новорожденный ребенок где-то существовал.</w:t>
                            </w:r>
                            <w:r w:rsidRPr="0006391E">
                              <w:rPr>
                                <w:rFonts w:ascii="Calibri" w:hAnsi="Calibri"/>
                                <w:color w:val="000000"/>
                                <w:kern w:val="24"/>
                                <w:sz w:val="20"/>
                                <w:szCs w:val="48"/>
                              </w:rPr>
                              <w:br/>
                              <w:t>До 5-6 лет – задают вопросы типа: как попадают дети в живот мамы? как они оттуда выходят? как они там растут и развиваются? Понимают зачатие как процесс, когда из чего-то сделали что-то (мама проглотила таблеточку, потом получился братик).</w:t>
                            </w:r>
                            <w:r w:rsidRPr="0006391E">
                              <w:rPr>
                                <w:rFonts w:ascii="Calibri" w:hAnsi="Calibri"/>
                                <w:color w:val="000000"/>
                                <w:kern w:val="24"/>
                                <w:sz w:val="20"/>
                                <w:szCs w:val="48"/>
                              </w:rPr>
                              <w:br/>
                              <w:t>6-8 лет – волнуют проблемы отцовства: какова роль отца в рождении детей? почему дети бывают похожими на своих пап? Могут ли родиться дети у детей? А у пап? Младшие ученики имеют представление о том, что у этого процесса как минимум три составляющие: отношения двух людей, любовь и свадьба, а уже потом объединение яйцеклетки и сперматозоида.</w:t>
                            </w:r>
                            <w:r w:rsidRPr="0006391E">
                              <w:rPr>
                                <w:rFonts w:ascii="Calibri" w:hAnsi="Calibri"/>
                                <w:color w:val="000000"/>
                                <w:kern w:val="24"/>
                                <w:sz w:val="20"/>
                                <w:szCs w:val="48"/>
                              </w:rPr>
                              <w:br/>
                              <w:t>9-10 лет – имеют более четкое представление о яйцеклетке и сперматозоидах, однако представляют себе этот процесс не сложнее, чем «пестики и тычинки».</w:t>
                            </w:r>
                            <w:r w:rsidRPr="0006391E">
                              <w:rPr>
                                <w:rFonts w:ascii="Calibri" w:hAnsi="Calibri"/>
                                <w:color w:val="000000"/>
                                <w:kern w:val="24"/>
                                <w:sz w:val="20"/>
                                <w:szCs w:val="48"/>
                              </w:rPr>
                              <w:br/>
                              <w:t>11-12 лет – способны понять анатомическое строение мужских и женских половых органов, созревания в них сперматозоидов и яйцеклеток, которые могут объединиться, создав зародыш ребенка.</w:t>
                            </w:r>
                            <w:r w:rsidRPr="0006391E">
                              <w:rPr>
                                <w:rFonts w:ascii="Calibri" w:hAnsi="Calibri"/>
                                <w:color w:val="000000"/>
                                <w:kern w:val="24"/>
                                <w:sz w:val="20"/>
                                <w:szCs w:val="48"/>
                              </w:rPr>
                              <w:br/>
                              <w:t xml:space="preserve">Старше 12 лет - понимают не только суть процесса, но и его биологический алгоритм, развитие плода в утробе матери. </w:t>
                            </w:r>
                          </w:p>
                        </w:txbxContent>
                      </wps:txbx>
                      <wps:bodyPr vert="horz" wrap="square" lIns="91440" tIns="45720" rIns="91440" bIns="45720" numCol="1" rtlCol="0" anchor="t" anchorCtr="0" compatLnSpc="1">
                        <a:prstTxWarp prst="textNoShape">
                          <a:avLst/>
                        </a:prstTxWarp>
                        <a:normAutofit fontScale="77500" lnSpcReduction="20000"/>
                      </wps:bodyPr>
                    </wps:wsp>
                  </a:graphicData>
                </a:graphic>
                <wp14:sizeRelH relativeFrom="page">
                  <wp14:pctWidth>0</wp14:pctWidth>
                </wp14:sizeRelH>
                <wp14:sizeRelV relativeFrom="page">
                  <wp14:pctHeight>0</wp14:pctHeight>
                </wp14:sizeRelV>
              </wp:anchor>
            </w:drawing>
          </mc:Choice>
          <mc:Fallback>
            <w:pict>
              <v:rect id="Содержимое 2" o:spid="_x0000_s1026" style="position:absolute;left:0;text-align:left;margin-left:-108.3pt;margin-top:0;width:672pt;height:19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" filled="f" stroked="f">
                <v:path arrowok="t"/>
                <o:lock v:ext="edit" grouping="t"/>
                <v:textbox>
                  <w:txbxContent>
                    <w:p w:rsidR="0006391E" w:rsidRDefault="0006391E" w:rsidP="0006391E">
                      <w:pPr>
                        <w:ind w:right="1091"/>
                        <w:jc w:val="both"/>
                        <w:rPr>
                          <w:rFonts w:ascii="Calibri" w:hAnsi="Calibri"/>
                          <w:color w:val="000000"/>
                          <w:kern w:val="24"/>
                          <w:sz w:val="20"/>
                          <w:szCs w:val="48"/>
                        </w:rPr>
                      </w:pPr>
                    </w:p>
                    <w:p w:rsidR="0006391E" w:rsidRPr="0006391E" w:rsidRDefault="0006391E" w:rsidP="0006391E">
                      <w:pPr>
                        <w:pStyle w:val="a9"/>
                        <w:tabs>
                          <w:tab w:val="left" w:pos="11482"/>
                        </w:tabs>
                        <w:ind w:right="1091"/>
                        <w:jc w:val="both"/>
                        <w:rPr>
                          <w:color w:val="4F81BD"/>
                          <w:sz w:val="14"/>
                        </w:rPr>
                      </w:pPr>
                      <w:r>
                        <w:rPr>
                          <w:rFonts w:ascii="Calibri" w:hAnsi="Calibri"/>
                          <w:color w:val="000000"/>
                          <w:kern w:val="24"/>
                          <w:sz w:val="20"/>
                          <w:szCs w:val="48"/>
                        </w:rPr>
                        <w:t xml:space="preserve"> </w:t>
                      </w:r>
                      <w:r w:rsidRPr="0006391E">
                        <w:rPr>
                          <w:rFonts w:ascii="Calibri" w:hAnsi="Calibri"/>
                          <w:color w:val="000000"/>
                          <w:kern w:val="24"/>
                          <w:sz w:val="20"/>
                          <w:szCs w:val="48"/>
                        </w:rPr>
                        <w:t>До 2-3 лет – интересует собственное тело, в том числе и половые органы, различия тел мальчиков и девочек, мужчин и женщин.</w:t>
                      </w:r>
                      <w:r w:rsidRPr="0006391E">
                        <w:rPr>
                          <w:rFonts w:ascii="Calibri" w:hAnsi="Calibri"/>
                          <w:color w:val="000000"/>
                          <w:kern w:val="24"/>
                          <w:sz w:val="20"/>
                          <w:szCs w:val="48"/>
                        </w:rPr>
                        <w:br/>
                        <w:t>До 3-4 лет – интересуют вопросы: откуда берутся дети? кто их приносит? почему у теть бывают большие животы? Верят, что перед тем, как попасть к маме, новорожденный ребенок где-то существовал.</w:t>
                      </w:r>
                      <w:r w:rsidRPr="0006391E">
                        <w:rPr>
                          <w:rFonts w:ascii="Calibri" w:hAnsi="Calibri"/>
                          <w:color w:val="000000"/>
                          <w:kern w:val="24"/>
                          <w:sz w:val="20"/>
                          <w:szCs w:val="48"/>
                        </w:rPr>
                        <w:br/>
                        <w:t>До 5-6 лет – задают вопросы типа: как попадают дети в живот мамы? как они оттуда выходят? как они там растут и развиваются? Понимают зачатие как процесс, когда из чего-то сделали что-то (мама проглотила таблеточку, потом получился братик).</w:t>
                      </w:r>
                      <w:r w:rsidRPr="0006391E">
                        <w:rPr>
                          <w:rFonts w:ascii="Calibri" w:hAnsi="Calibri"/>
                          <w:color w:val="000000"/>
                          <w:kern w:val="24"/>
                          <w:sz w:val="20"/>
                          <w:szCs w:val="48"/>
                        </w:rPr>
                        <w:br/>
                        <w:t>6-8 лет – волнуют проблемы отцовства: какова роль отца в рождении детей? почему дети бывают похожими на своих пап? Могут ли родиться дети у детей? А у пап? Младшие ученики имеют представление о том, что у этого процесса как минимум три составляющие: отношения двух людей, любовь и свадьба, а уже потом объединение яйцеклетки и сперматозоида.</w:t>
                      </w:r>
                      <w:r w:rsidRPr="0006391E">
                        <w:rPr>
                          <w:rFonts w:ascii="Calibri" w:hAnsi="Calibri"/>
                          <w:color w:val="000000"/>
                          <w:kern w:val="24"/>
                          <w:sz w:val="20"/>
                          <w:szCs w:val="48"/>
                        </w:rPr>
                        <w:br/>
                        <w:t>9-10 лет – имеют более четкое представление о яйцеклетке и сперматозоидах, однако представляют себе этот процесс не сложнее, чем «пестики и тычинки».</w:t>
                      </w:r>
                      <w:r w:rsidRPr="0006391E">
                        <w:rPr>
                          <w:rFonts w:ascii="Calibri" w:hAnsi="Calibri"/>
                          <w:color w:val="000000"/>
                          <w:kern w:val="24"/>
                          <w:sz w:val="20"/>
                          <w:szCs w:val="48"/>
                        </w:rPr>
                        <w:br/>
                        <w:t>11-12 лет – способны понять анатомическое строение мужских и женских половых органов, созревания в них сперматозоидов и яйцеклеток, которые могут объединиться, создав зародыш ребенка.</w:t>
                      </w:r>
                      <w:r w:rsidRPr="0006391E">
                        <w:rPr>
                          <w:rFonts w:ascii="Calibri" w:hAnsi="Calibri"/>
                          <w:color w:val="000000"/>
                          <w:kern w:val="24"/>
                          <w:sz w:val="20"/>
                          <w:szCs w:val="48"/>
                        </w:rPr>
                        <w:br/>
                        <w:t xml:space="preserve">Старше 12 лет - понимают не только суть процесса, но и его биологический алгоритм, развитие плода в утробе матери. </w:t>
                      </w:r>
                    </w:p>
                  </w:txbxContent>
                </v:textbox>
              </v:rect>
            </w:pict>
          </mc:Fallback>
        </mc:AlternateContent>
      </w:r>
    </w:p>
    <w:p w:rsidR="00252C7D" w:rsidRPr="00252C7D" w:rsidRDefault="00252C7D" w:rsidP="00252C7D">
      <w:pPr>
        <w:rPr>
          <w:rFonts w:ascii="Tahoma" w:hAnsi="Tahoma" w:cs="Tahoma"/>
        </w:rPr>
      </w:pPr>
    </w:p>
    <w:p w:rsidR="00252C7D" w:rsidRPr="00252C7D" w:rsidRDefault="00252C7D" w:rsidP="00252C7D">
      <w:pPr>
        <w:rPr>
          <w:rFonts w:ascii="Tahoma" w:hAnsi="Tahoma" w:cs="Tahoma"/>
        </w:rPr>
      </w:pPr>
    </w:p>
    <w:p w:rsidR="00252C7D" w:rsidRPr="00252C7D" w:rsidRDefault="00252C7D" w:rsidP="00252C7D">
      <w:pPr>
        <w:rPr>
          <w:rFonts w:ascii="Tahoma" w:hAnsi="Tahoma" w:cs="Tahoma"/>
        </w:rPr>
      </w:pPr>
    </w:p>
    <w:p w:rsidR="00252C7D" w:rsidRPr="00252C7D" w:rsidRDefault="00252C7D" w:rsidP="00252C7D">
      <w:pPr>
        <w:rPr>
          <w:rFonts w:ascii="Tahoma" w:hAnsi="Tahoma" w:cs="Tahoma"/>
        </w:rPr>
      </w:pPr>
    </w:p>
    <w:p w:rsidR="00252C7D" w:rsidRPr="00252C7D" w:rsidRDefault="00252C7D" w:rsidP="00252C7D">
      <w:pPr>
        <w:rPr>
          <w:rFonts w:ascii="Tahoma" w:hAnsi="Tahoma" w:cs="Tahoma"/>
        </w:rPr>
      </w:pPr>
    </w:p>
    <w:p w:rsidR="00252C7D" w:rsidRPr="00252C7D" w:rsidRDefault="00252C7D" w:rsidP="00252C7D">
      <w:pPr>
        <w:rPr>
          <w:rFonts w:ascii="Tahoma" w:hAnsi="Tahoma" w:cs="Tahoma"/>
        </w:rPr>
      </w:pPr>
    </w:p>
    <w:p w:rsidR="00252C7D" w:rsidRPr="00252C7D" w:rsidRDefault="00252C7D" w:rsidP="00252C7D">
      <w:pPr>
        <w:rPr>
          <w:rFonts w:ascii="Tahoma" w:hAnsi="Tahoma" w:cs="Tahoma"/>
        </w:rPr>
      </w:pPr>
    </w:p>
    <w:p w:rsidR="00252C7D" w:rsidRPr="00252C7D" w:rsidRDefault="00252C7D" w:rsidP="00252C7D">
      <w:pPr>
        <w:rPr>
          <w:rFonts w:ascii="Tahoma" w:hAnsi="Tahoma" w:cs="Tahoma"/>
        </w:rPr>
      </w:pPr>
    </w:p>
    <w:p w:rsidR="00252C7D" w:rsidRPr="00252C7D" w:rsidRDefault="00252C7D" w:rsidP="00252C7D">
      <w:pPr>
        <w:rPr>
          <w:rFonts w:ascii="Tahoma" w:hAnsi="Tahoma" w:cs="Tahoma"/>
        </w:rPr>
      </w:pPr>
    </w:p>
    <w:p w:rsidR="00252C7D" w:rsidRPr="00252C7D" w:rsidRDefault="00252C7D" w:rsidP="00252C7D">
      <w:pPr>
        <w:rPr>
          <w:rFonts w:ascii="Tahoma" w:hAnsi="Tahoma" w:cs="Tahoma"/>
        </w:rPr>
      </w:pPr>
    </w:p>
    <w:p w:rsidR="00252C7D" w:rsidRPr="00252C7D" w:rsidRDefault="00252C7D" w:rsidP="00252C7D">
      <w:pPr>
        <w:rPr>
          <w:rFonts w:ascii="Tahoma" w:hAnsi="Tahoma" w:cs="Tahoma"/>
        </w:rPr>
      </w:pPr>
    </w:p>
    <w:p w:rsidR="00252C7D" w:rsidRPr="00252C7D" w:rsidRDefault="00252C7D" w:rsidP="00252C7D">
      <w:pPr>
        <w:rPr>
          <w:rFonts w:ascii="Tahoma" w:hAnsi="Tahoma" w:cs="Tahoma"/>
        </w:rPr>
      </w:pPr>
    </w:p>
    <w:p w:rsidR="00252C7D" w:rsidRDefault="006355A3" w:rsidP="00252C7D">
      <w:pPr>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simplePos x="0" y="0"/>
                <wp:positionH relativeFrom="column">
                  <wp:posOffset>-923925</wp:posOffset>
                </wp:positionH>
                <wp:positionV relativeFrom="paragraph">
                  <wp:posOffset>79375</wp:posOffset>
                </wp:positionV>
                <wp:extent cx="7467600" cy="400050"/>
                <wp:effectExtent l="0" t="0" r="0" b="0"/>
                <wp:wrapNone/>
                <wp:docPr id="2"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467600" cy="400050"/>
                        </a:xfrm>
                        <a:prstGeom prst="rect">
                          <a:avLst/>
                        </a:prstGeom>
                      </wps:spPr>
                      <wps:txbx>
                        <w:txbxContent>
                          <w:p w:rsidR="00252C7D" w:rsidRPr="00252C7D" w:rsidRDefault="00252C7D" w:rsidP="00252C7D">
                            <w:pPr>
                              <w:pStyle w:val="a4"/>
                              <w:spacing w:before="0" w:beforeAutospacing="0" w:after="0" w:afterAutospacing="0"/>
                              <w:jc w:val="center"/>
                              <w:rPr>
                                <w:sz w:val="12"/>
                              </w:rPr>
                            </w:pPr>
                            <w:r w:rsidRPr="00252C7D">
                              <w:rPr>
                                <w:rFonts w:ascii="Cambria" w:hAnsi="Cambria"/>
                                <w:b/>
                                <w:bCs/>
                                <w:smallCaps/>
                                <w:color w:val="4F81BD"/>
                                <w:kern w:val="24"/>
                                <w:sz w:val="36"/>
                                <w:szCs w:val="60"/>
                              </w:rPr>
                              <w:t>Последствия расстройств привязанности</w:t>
                            </w:r>
                          </w:p>
                        </w:txbxContent>
                      </wps:txbx>
                      <wps:bodyPr vert="horz" rtlCol="0" anchor="b">
                        <a:normAutofit/>
                      </wps:bodyPr>
                    </wps:wsp>
                  </a:graphicData>
                </a:graphic>
                <wp14:sizeRelH relativeFrom="page">
                  <wp14:pctWidth>0</wp14:pctWidth>
                </wp14:sizeRelH>
                <wp14:sizeRelV relativeFrom="page">
                  <wp14:pctHeight>0</wp14:pctHeight>
                </wp14:sizeRelV>
              </wp:anchor>
            </w:drawing>
          </mc:Choice>
          <mc:Fallback>
            <w:pict>
              <v:rect id="Заголовок 1" o:spid="_x0000_s1027" style="position:absolute;margin-left:-72.75pt;margin-top:6.25pt;width:588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" filled="f" stroked="f">
                <v:path arrowok="t"/>
                <o:lock v:ext="edit" grouping="t"/>
                <v:textbox>
                  <w:txbxContent>
                    <w:p w:rsidR="00252C7D" w:rsidRPr="00252C7D" w:rsidRDefault="00252C7D" w:rsidP="00252C7D">
                      <w:pPr>
                        <w:pStyle w:val="a4"/>
                        <w:spacing w:before="0" w:beforeAutospacing="0" w:after="0" w:afterAutospacing="0"/>
                        <w:jc w:val="center"/>
                        <w:rPr>
                          <w:sz w:val="12"/>
                        </w:rPr>
                      </w:pPr>
                      <w:r w:rsidRPr="00252C7D">
                        <w:rPr>
                          <w:rFonts w:ascii="Cambria" w:hAnsi="Cambria"/>
                          <w:b/>
                          <w:bCs/>
                          <w:smallCaps/>
                          <w:color w:val="4F81BD"/>
                          <w:kern w:val="24"/>
                          <w:sz w:val="36"/>
                          <w:szCs w:val="60"/>
                        </w:rPr>
                        <w:t>Последствия расстройств привязанности</w:t>
                      </w:r>
                    </w:p>
                  </w:txbxContent>
                </v:textbox>
              </v:rect>
            </w:pict>
          </mc:Fallback>
        </mc:AlternateContent>
      </w:r>
    </w:p>
    <w:p w:rsidR="00252C7D" w:rsidRDefault="00252C7D" w:rsidP="00252C7D">
      <w:pPr>
        <w:tabs>
          <w:tab w:val="left" w:pos="2610"/>
        </w:tabs>
        <w:rPr>
          <w:rFonts w:ascii="Tahoma" w:hAnsi="Tahoma" w:cs="Tahoma"/>
        </w:rPr>
      </w:pPr>
      <w:r>
        <w:rPr>
          <w:rFonts w:ascii="Tahoma" w:hAnsi="Tahoma" w:cs="Tahoma"/>
        </w:rPr>
        <w:tab/>
      </w:r>
    </w:p>
    <w:p w:rsidR="00252C7D" w:rsidRPr="00252C7D" w:rsidRDefault="00252C7D" w:rsidP="00252C7D">
      <w:pPr>
        <w:rPr>
          <w:rFonts w:ascii="Tahoma" w:hAnsi="Tahoma" w:cs="Tahoma"/>
        </w:rPr>
      </w:pPr>
    </w:p>
    <w:p w:rsidR="00252C7D" w:rsidRDefault="006355A3" w:rsidP="00252C7D">
      <w:pPr>
        <w:rPr>
          <w:rFonts w:ascii="Tahoma" w:hAnsi="Tahoma" w:cs="Tahoma"/>
        </w:rPr>
      </w:pPr>
      <w:r>
        <w:rPr>
          <w:rFonts w:ascii="Tahoma" w:hAnsi="Tahoma" w:cs="Tahoma"/>
          <w:noProof/>
        </w:rPr>
        <mc:AlternateContent>
          <mc:Choice Requires="wps">
            <w:drawing>
              <wp:anchor distT="0" distB="0" distL="114300" distR="114300" simplePos="0" relativeHeight="251658752" behindDoc="0" locked="0" layoutInCell="1" allowOverlap="1">
                <wp:simplePos x="0" y="0"/>
                <wp:positionH relativeFrom="column">
                  <wp:posOffset>-847725</wp:posOffset>
                </wp:positionH>
                <wp:positionV relativeFrom="paragraph">
                  <wp:posOffset>99060</wp:posOffset>
                </wp:positionV>
                <wp:extent cx="8229600" cy="4972050"/>
                <wp:effectExtent l="0" t="0" r="0" b="0"/>
                <wp:wrapNone/>
                <wp:docPr id="3" name="Содержимое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497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C7D" w:rsidRPr="00252C7D" w:rsidRDefault="00252C7D" w:rsidP="00252C7D">
                            <w:pPr>
                              <w:pStyle w:val="a9"/>
                              <w:numPr>
                                <w:ilvl w:val="0"/>
                                <w:numId w:val="3"/>
                              </w:numPr>
                              <w:ind w:right="1902"/>
                              <w:jc w:val="both"/>
                              <w:rPr>
                                <w:color w:val="4F81BD"/>
                                <w:sz w:val="18"/>
                              </w:rPr>
                            </w:pPr>
                            <w:r w:rsidRPr="00252C7D">
                              <w:rPr>
                                <w:rFonts w:ascii="Calibri" w:hAnsi="Calibri"/>
                                <w:color w:val="000000"/>
                                <w:kern w:val="24"/>
                                <w:szCs w:val="48"/>
                              </w:rPr>
                              <w:t xml:space="preserve">Дети, страдающие расстройствами привязанности, а также пережившие сексуальное насилие, часто демонстрируют нарушения полового поведения: они маструбируют, пытаются провоцировать взрослых на эротические прикосновения и др. </w:t>
                            </w:r>
                          </w:p>
                          <w:p w:rsidR="00252C7D" w:rsidRPr="00252C7D" w:rsidRDefault="00252C7D" w:rsidP="00252C7D">
                            <w:pPr>
                              <w:pStyle w:val="a9"/>
                              <w:ind w:right="1902"/>
                              <w:jc w:val="both"/>
                              <w:rPr>
                                <w:color w:val="4F81BD"/>
                                <w:sz w:val="18"/>
                              </w:rPr>
                            </w:pPr>
                          </w:p>
                          <w:p w:rsidR="00252C7D" w:rsidRPr="00252C7D" w:rsidRDefault="00252C7D" w:rsidP="00252C7D">
                            <w:pPr>
                              <w:pStyle w:val="a9"/>
                              <w:numPr>
                                <w:ilvl w:val="0"/>
                                <w:numId w:val="3"/>
                              </w:numPr>
                              <w:ind w:right="1902"/>
                              <w:jc w:val="both"/>
                              <w:rPr>
                                <w:color w:val="4F81BD"/>
                                <w:sz w:val="18"/>
                              </w:rPr>
                            </w:pPr>
                            <w:r w:rsidRPr="00252C7D">
                              <w:rPr>
                                <w:rFonts w:ascii="Calibri" w:hAnsi="Calibri"/>
                                <w:color w:val="000000"/>
                                <w:kern w:val="24"/>
                                <w:szCs w:val="48"/>
                              </w:rPr>
                              <w:t xml:space="preserve">используют секс как инструмент, например, как способ приобретения друзей. </w:t>
                            </w:r>
                          </w:p>
                          <w:p w:rsidR="00252C7D" w:rsidRPr="00252C7D" w:rsidRDefault="00252C7D" w:rsidP="00252C7D">
                            <w:pPr>
                              <w:pStyle w:val="a9"/>
                              <w:ind w:right="1902"/>
                              <w:jc w:val="both"/>
                              <w:rPr>
                                <w:color w:val="4F81BD"/>
                                <w:sz w:val="18"/>
                              </w:rPr>
                            </w:pPr>
                          </w:p>
                          <w:p w:rsidR="00252C7D" w:rsidRPr="00252C7D" w:rsidRDefault="00252C7D" w:rsidP="00252C7D">
                            <w:pPr>
                              <w:pStyle w:val="a9"/>
                              <w:numPr>
                                <w:ilvl w:val="0"/>
                                <w:numId w:val="3"/>
                              </w:numPr>
                              <w:ind w:right="1902"/>
                              <w:jc w:val="both"/>
                              <w:rPr>
                                <w:color w:val="4F81BD"/>
                                <w:sz w:val="18"/>
                              </w:rPr>
                            </w:pPr>
                            <w:r w:rsidRPr="00252C7D">
                              <w:rPr>
                                <w:rFonts w:ascii="Calibri" w:hAnsi="Calibri"/>
                                <w:color w:val="000000"/>
                                <w:kern w:val="24"/>
                                <w:szCs w:val="48"/>
                              </w:rPr>
                              <w:t xml:space="preserve">Для этих детей сексуальное поведение может  стать механизмом психологической адаптации. Это помогает им преодолевать чувства утраты, отверженности, страха и одиночества. Они ищут других детей с подобными конфликтами и проблемами, которые, предположительно, могут захотеть принять участие во взаимной сексуальной игре. </w:t>
                            </w:r>
                          </w:p>
                        </w:txbxContent>
                      </wps:txbx>
                      <wps:bodyPr vert="horz" wrap="square" lIns="91440" tIns="45720" rIns="91440" bIns="45720" numCol="1" rtlCol="0" anchor="t" anchorCtr="0" compatLnSpc="1">
                        <a:prstTxWarp prst="textNoShape">
                          <a:avLst/>
                        </a:prstTxWarp>
                        <a:normAutofit fontScale="92500"/>
                      </wps:bodyPr>
                    </wps:wsp>
                  </a:graphicData>
                </a:graphic>
                <wp14:sizeRelH relativeFrom="page">
                  <wp14:pctWidth>0</wp14:pctWidth>
                </wp14:sizeRelH>
                <wp14:sizeRelV relativeFrom="page">
                  <wp14:pctHeight>0</wp14:pctHeight>
                </wp14:sizeRelV>
              </wp:anchor>
            </w:drawing>
          </mc:Choice>
          <mc:Fallback>
            <w:pict>
              <v:rect id="_x0000_s1028" style="position:absolute;margin-left:-66.75pt;margin-top:7.8pt;width:9in;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" filled="f" stroked="f">
                <v:path arrowok="t"/>
                <o:lock v:ext="edit" grouping="t"/>
                <v:textbox>
                  <w:txbxContent>
                    <w:p w:rsidR="00252C7D" w:rsidRPr="00252C7D" w:rsidRDefault="00252C7D" w:rsidP="00252C7D">
                      <w:pPr>
                        <w:pStyle w:val="a9"/>
                        <w:numPr>
                          <w:ilvl w:val="0"/>
                          <w:numId w:val="3"/>
                        </w:numPr>
                        <w:ind w:right="1902"/>
                        <w:jc w:val="both"/>
                        <w:rPr>
                          <w:color w:val="4F81BD"/>
                          <w:sz w:val="18"/>
                        </w:rPr>
                      </w:pPr>
                      <w:r w:rsidRPr="00252C7D">
                        <w:rPr>
                          <w:rFonts w:ascii="Calibri" w:hAnsi="Calibri"/>
                          <w:color w:val="000000"/>
                          <w:kern w:val="24"/>
                          <w:szCs w:val="48"/>
                        </w:rPr>
                        <w:t xml:space="preserve">Дети, страдающие расстройствами привязанности, а также пережившие сексуальное насилие, часто демонстрируют нарушения полового поведения: они маструбируют, пытаются провоцировать взрослых на эротические прикосновения и др. </w:t>
                      </w:r>
                    </w:p>
                    <w:p w:rsidR="00252C7D" w:rsidRPr="00252C7D" w:rsidRDefault="00252C7D" w:rsidP="00252C7D">
                      <w:pPr>
                        <w:pStyle w:val="a9"/>
                        <w:ind w:right="1902"/>
                        <w:jc w:val="both"/>
                        <w:rPr>
                          <w:color w:val="4F81BD"/>
                          <w:sz w:val="18"/>
                        </w:rPr>
                      </w:pPr>
                    </w:p>
                    <w:p w:rsidR="00252C7D" w:rsidRPr="00252C7D" w:rsidRDefault="00252C7D" w:rsidP="00252C7D">
                      <w:pPr>
                        <w:pStyle w:val="a9"/>
                        <w:numPr>
                          <w:ilvl w:val="0"/>
                          <w:numId w:val="3"/>
                        </w:numPr>
                        <w:ind w:right="1902"/>
                        <w:jc w:val="both"/>
                        <w:rPr>
                          <w:color w:val="4F81BD"/>
                          <w:sz w:val="18"/>
                        </w:rPr>
                      </w:pPr>
                      <w:r w:rsidRPr="00252C7D">
                        <w:rPr>
                          <w:rFonts w:ascii="Calibri" w:hAnsi="Calibri"/>
                          <w:color w:val="000000"/>
                          <w:kern w:val="24"/>
                          <w:szCs w:val="48"/>
                        </w:rPr>
                        <w:t xml:space="preserve">используют секс как инструмент, например, как способ приобретения друзей. </w:t>
                      </w:r>
                    </w:p>
                    <w:p w:rsidR="00252C7D" w:rsidRPr="00252C7D" w:rsidRDefault="00252C7D" w:rsidP="00252C7D">
                      <w:pPr>
                        <w:pStyle w:val="a9"/>
                        <w:ind w:right="1902"/>
                        <w:jc w:val="both"/>
                        <w:rPr>
                          <w:color w:val="4F81BD"/>
                          <w:sz w:val="18"/>
                        </w:rPr>
                      </w:pPr>
                    </w:p>
                    <w:p w:rsidR="00252C7D" w:rsidRPr="00252C7D" w:rsidRDefault="00252C7D" w:rsidP="00252C7D">
                      <w:pPr>
                        <w:pStyle w:val="a9"/>
                        <w:numPr>
                          <w:ilvl w:val="0"/>
                          <w:numId w:val="3"/>
                        </w:numPr>
                        <w:ind w:right="1902"/>
                        <w:jc w:val="both"/>
                        <w:rPr>
                          <w:color w:val="4F81BD"/>
                          <w:sz w:val="18"/>
                        </w:rPr>
                      </w:pPr>
                      <w:r w:rsidRPr="00252C7D">
                        <w:rPr>
                          <w:rFonts w:ascii="Calibri" w:hAnsi="Calibri"/>
                          <w:color w:val="000000"/>
                          <w:kern w:val="24"/>
                          <w:szCs w:val="48"/>
                        </w:rPr>
                        <w:t xml:space="preserve">Для этих детей сексуальное поведение может  стать механизмом психологической адаптации. Это помогает им преодолевать чувства утраты, отверженности, страха и одиночества. Они ищут других детей с подобными конфликтами и проблемами, которые, предположительно, могут захотеть принять участие во взаимной сексуальной игре. </w:t>
                      </w:r>
                    </w:p>
                  </w:txbxContent>
                </v:textbox>
              </v:rect>
            </w:pict>
          </mc:Fallback>
        </mc:AlternateContent>
      </w:r>
    </w:p>
    <w:p w:rsidR="0006391E" w:rsidRPr="00252C7D" w:rsidRDefault="00252C7D" w:rsidP="00252C7D">
      <w:pPr>
        <w:tabs>
          <w:tab w:val="left" w:pos="5310"/>
        </w:tabs>
        <w:rPr>
          <w:rFonts w:ascii="Tahoma" w:hAnsi="Tahoma" w:cs="Tahoma"/>
        </w:rPr>
      </w:pPr>
      <w:r>
        <w:rPr>
          <w:rFonts w:ascii="Tahoma" w:hAnsi="Tahoma" w:cs="Tahoma"/>
        </w:rPr>
        <w:tab/>
      </w:r>
    </w:p>
    <w:sectPr w:rsidR="0006391E" w:rsidRPr="00252C7D">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5BD" w:rsidRDefault="004C65BD">
      <w:r>
        <w:separator/>
      </w:r>
    </w:p>
  </w:endnote>
  <w:endnote w:type="continuationSeparator" w:id="0">
    <w:p w:rsidR="004C65BD" w:rsidRDefault="004C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1C" w:rsidRDefault="00E0621C" w:rsidP="00E062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0621C" w:rsidRDefault="00E0621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1C" w:rsidRDefault="00E0621C" w:rsidP="00E062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355A3">
      <w:rPr>
        <w:rStyle w:val="a8"/>
        <w:noProof/>
      </w:rPr>
      <w:t>1</w:t>
    </w:r>
    <w:r>
      <w:rPr>
        <w:rStyle w:val="a8"/>
      </w:rPr>
      <w:fldChar w:fldCharType="end"/>
    </w:r>
  </w:p>
  <w:p w:rsidR="00E0621C" w:rsidRDefault="00E062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5BD" w:rsidRDefault="004C65BD">
      <w:r>
        <w:separator/>
      </w:r>
    </w:p>
  </w:footnote>
  <w:footnote w:type="continuationSeparator" w:id="0">
    <w:p w:rsidR="004C65BD" w:rsidRDefault="004C6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A2C"/>
    <w:multiLevelType w:val="hybridMultilevel"/>
    <w:tmpl w:val="E4B48B3C"/>
    <w:lvl w:ilvl="0" w:tplc="1B4A401C">
      <w:start w:val="1"/>
      <w:numFmt w:val="bullet"/>
      <w:lvlText w:val="•"/>
      <w:lvlJc w:val="left"/>
      <w:pPr>
        <w:tabs>
          <w:tab w:val="num" w:pos="720"/>
        </w:tabs>
        <w:ind w:left="720" w:hanging="360"/>
      </w:pPr>
      <w:rPr>
        <w:rFonts w:ascii="Arial" w:hAnsi="Arial" w:hint="default"/>
      </w:rPr>
    </w:lvl>
    <w:lvl w:ilvl="1" w:tplc="D284D100" w:tentative="1">
      <w:start w:val="1"/>
      <w:numFmt w:val="bullet"/>
      <w:lvlText w:val="•"/>
      <w:lvlJc w:val="left"/>
      <w:pPr>
        <w:tabs>
          <w:tab w:val="num" w:pos="1440"/>
        </w:tabs>
        <w:ind w:left="1440" w:hanging="360"/>
      </w:pPr>
      <w:rPr>
        <w:rFonts w:ascii="Arial" w:hAnsi="Arial" w:hint="default"/>
      </w:rPr>
    </w:lvl>
    <w:lvl w:ilvl="2" w:tplc="88C8F500" w:tentative="1">
      <w:start w:val="1"/>
      <w:numFmt w:val="bullet"/>
      <w:lvlText w:val="•"/>
      <w:lvlJc w:val="left"/>
      <w:pPr>
        <w:tabs>
          <w:tab w:val="num" w:pos="2160"/>
        </w:tabs>
        <w:ind w:left="2160" w:hanging="360"/>
      </w:pPr>
      <w:rPr>
        <w:rFonts w:ascii="Arial" w:hAnsi="Arial" w:hint="default"/>
      </w:rPr>
    </w:lvl>
    <w:lvl w:ilvl="3" w:tplc="B6BAB4F4" w:tentative="1">
      <w:start w:val="1"/>
      <w:numFmt w:val="bullet"/>
      <w:lvlText w:val="•"/>
      <w:lvlJc w:val="left"/>
      <w:pPr>
        <w:tabs>
          <w:tab w:val="num" w:pos="2880"/>
        </w:tabs>
        <w:ind w:left="2880" w:hanging="360"/>
      </w:pPr>
      <w:rPr>
        <w:rFonts w:ascii="Arial" w:hAnsi="Arial" w:hint="default"/>
      </w:rPr>
    </w:lvl>
    <w:lvl w:ilvl="4" w:tplc="A5205978" w:tentative="1">
      <w:start w:val="1"/>
      <w:numFmt w:val="bullet"/>
      <w:lvlText w:val="•"/>
      <w:lvlJc w:val="left"/>
      <w:pPr>
        <w:tabs>
          <w:tab w:val="num" w:pos="3600"/>
        </w:tabs>
        <w:ind w:left="3600" w:hanging="360"/>
      </w:pPr>
      <w:rPr>
        <w:rFonts w:ascii="Arial" w:hAnsi="Arial" w:hint="default"/>
      </w:rPr>
    </w:lvl>
    <w:lvl w:ilvl="5" w:tplc="A9FA722E" w:tentative="1">
      <w:start w:val="1"/>
      <w:numFmt w:val="bullet"/>
      <w:lvlText w:val="•"/>
      <w:lvlJc w:val="left"/>
      <w:pPr>
        <w:tabs>
          <w:tab w:val="num" w:pos="4320"/>
        </w:tabs>
        <w:ind w:left="4320" w:hanging="360"/>
      </w:pPr>
      <w:rPr>
        <w:rFonts w:ascii="Arial" w:hAnsi="Arial" w:hint="default"/>
      </w:rPr>
    </w:lvl>
    <w:lvl w:ilvl="6" w:tplc="A9722774" w:tentative="1">
      <w:start w:val="1"/>
      <w:numFmt w:val="bullet"/>
      <w:lvlText w:val="•"/>
      <w:lvlJc w:val="left"/>
      <w:pPr>
        <w:tabs>
          <w:tab w:val="num" w:pos="5040"/>
        </w:tabs>
        <w:ind w:left="5040" w:hanging="360"/>
      </w:pPr>
      <w:rPr>
        <w:rFonts w:ascii="Arial" w:hAnsi="Arial" w:hint="default"/>
      </w:rPr>
    </w:lvl>
    <w:lvl w:ilvl="7" w:tplc="192E5FE8" w:tentative="1">
      <w:start w:val="1"/>
      <w:numFmt w:val="bullet"/>
      <w:lvlText w:val="•"/>
      <w:lvlJc w:val="left"/>
      <w:pPr>
        <w:tabs>
          <w:tab w:val="num" w:pos="5760"/>
        </w:tabs>
        <w:ind w:left="5760" w:hanging="360"/>
      </w:pPr>
      <w:rPr>
        <w:rFonts w:ascii="Arial" w:hAnsi="Arial" w:hint="default"/>
      </w:rPr>
    </w:lvl>
    <w:lvl w:ilvl="8" w:tplc="B3A689F2" w:tentative="1">
      <w:start w:val="1"/>
      <w:numFmt w:val="bullet"/>
      <w:lvlText w:val="•"/>
      <w:lvlJc w:val="left"/>
      <w:pPr>
        <w:tabs>
          <w:tab w:val="num" w:pos="6480"/>
        </w:tabs>
        <w:ind w:left="6480" w:hanging="360"/>
      </w:pPr>
      <w:rPr>
        <w:rFonts w:ascii="Arial" w:hAnsi="Arial" w:hint="default"/>
      </w:rPr>
    </w:lvl>
  </w:abstractNum>
  <w:abstractNum w:abstractNumId="1">
    <w:nsid w:val="502D1697"/>
    <w:multiLevelType w:val="hybridMultilevel"/>
    <w:tmpl w:val="B64E5714"/>
    <w:lvl w:ilvl="0" w:tplc="F18E5A4C">
      <w:start w:val="1"/>
      <w:numFmt w:val="bullet"/>
      <w:lvlText w:val="•"/>
      <w:lvlJc w:val="left"/>
      <w:pPr>
        <w:tabs>
          <w:tab w:val="num" w:pos="720"/>
        </w:tabs>
        <w:ind w:left="720" w:hanging="360"/>
      </w:pPr>
      <w:rPr>
        <w:rFonts w:ascii="Arial" w:hAnsi="Arial" w:hint="default"/>
      </w:rPr>
    </w:lvl>
    <w:lvl w:ilvl="1" w:tplc="A560E652" w:tentative="1">
      <w:start w:val="1"/>
      <w:numFmt w:val="bullet"/>
      <w:lvlText w:val="•"/>
      <w:lvlJc w:val="left"/>
      <w:pPr>
        <w:tabs>
          <w:tab w:val="num" w:pos="1440"/>
        </w:tabs>
        <w:ind w:left="1440" w:hanging="360"/>
      </w:pPr>
      <w:rPr>
        <w:rFonts w:ascii="Arial" w:hAnsi="Arial" w:hint="default"/>
      </w:rPr>
    </w:lvl>
    <w:lvl w:ilvl="2" w:tplc="70A4B358" w:tentative="1">
      <w:start w:val="1"/>
      <w:numFmt w:val="bullet"/>
      <w:lvlText w:val="•"/>
      <w:lvlJc w:val="left"/>
      <w:pPr>
        <w:tabs>
          <w:tab w:val="num" w:pos="2160"/>
        </w:tabs>
        <w:ind w:left="2160" w:hanging="360"/>
      </w:pPr>
      <w:rPr>
        <w:rFonts w:ascii="Arial" w:hAnsi="Arial" w:hint="default"/>
      </w:rPr>
    </w:lvl>
    <w:lvl w:ilvl="3" w:tplc="DEFE70FC" w:tentative="1">
      <w:start w:val="1"/>
      <w:numFmt w:val="bullet"/>
      <w:lvlText w:val="•"/>
      <w:lvlJc w:val="left"/>
      <w:pPr>
        <w:tabs>
          <w:tab w:val="num" w:pos="2880"/>
        </w:tabs>
        <w:ind w:left="2880" w:hanging="360"/>
      </w:pPr>
      <w:rPr>
        <w:rFonts w:ascii="Arial" w:hAnsi="Arial" w:hint="default"/>
      </w:rPr>
    </w:lvl>
    <w:lvl w:ilvl="4" w:tplc="F9806190" w:tentative="1">
      <w:start w:val="1"/>
      <w:numFmt w:val="bullet"/>
      <w:lvlText w:val="•"/>
      <w:lvlJc w:val="left"/>
      <w:pPr>
        <w:tabs>
          <w:tab w:val="num" w:pos="3600"/>
        </w:tabs>
        <w:ind w:left="3600" w:hanging="360"/>
      </w:pPr>
      <w:rPr>
        <w:rFonts w:ascii="Arial" w:hAnsi="Arial" w:hint="default"/>
      </w:rPr>
    </w:lvl>
    <w:lvl w:ilvl="5" w:tplc="39C005FA" w:tentative="1">
      <w:start w:val="1"/>
      <w:numFmt w:val="bullet"/>
      <w:lvlText w:val="•"/>
      <w:lvlJc w:val="left"/>
      <w:pPr>
        <w:tabs>
          <w:tab w:val="num" w:pos="4320"/>
        </w:tabs>
        <w:ind w:left="4320" w:hanging="360"/>
      </w:pPr>
      <w:rPr>
        <w:rFonts w:ascii="Arial" w:hAnsi="Arial" w:hint="default"/>
      </w:rPr>
    </w:lvl>
    <w:lvl w:ilvl="6" w:tplc="865E2880" w:tentative="1">
      <w:start w:val="1"/>
      <w:numFmt w:val="bullet"/>
      <w:lvlText w:val="•"/>
      <w:lvlJc w:val="left"/>
      <w:pPr>
        <w:tabs>
          <w:tab w:val="num" w:pos="5040"/>
        </w:tabs>
        <w:ind w:left="5040" w:hanging="360"/>
      </w:pPr>
      <w:rPr>
        <w:rFonts w:ascii="Arial" w:hAnsi="Arial" w:hint="default"/>
      </w:rPr>
    </w:lvl>
    <w:lvl w:ilvl="7" w:tplc="149CF0AA" w:tentative="1">
      <w:start w:val="1"/>
      <w:numFmt w:val="bullet"/>
      <w:lvlText w:val="•"/>
      <w:lvlJc w:val="left"/>
      <w:pPr>
        <w:tabs>
          <w:tab w:val="num" w:pos="5760"/>
        </w:tabs>
        <w:ind w:left="5760" w:hanging="360"/>
      </w:pPr>
      <w:rPr>
        <w:rFonts w:ascii="Arial" w:hAnsi="Arial" w:hint="default"/>
      </w:rPr>
    </w:lvl>
    <w:lvl w:ilvl="8" w:tplc="4D0C550A" w:tentative="1">
      <w:start w:val="1"/>
      <w:numFmt w:val="bullet"/>
      <w:lvlText w:val="•"/>
      <w:lvlJc w:val="left"/>
      <w:pPr>
        <w:tabs>
          <w:tab w:val="num" w:pos="6480"/>
        </w:tabs>
        <w:ind w:left="6480" w:hanging="360"/>
      </w:pPr>
      <w:rPr>
        <w:rFonts w:ascii="Arial" w:hAnsi="Arial" w:hint="default"/>
      </w:rPr>
    </w:lvl>
  </w:abstractNum>
  <w:abstractNum w:abstractNumId="2">
    <w:nsid w:val="5C31051D"/>
    <w:multiLevelType w:val="multilevel"/>
    <w:tmpl w:val="B2A6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53"/>
    <w:rsid w:val="0006391E"/>
    <w:rsid w:val="00252C7D"/>
    <w:rsid w:val="002B2F16"/>
    <w:rsid w:val="004C65BD"/>
    <w:rsid w:val="006355A3"/>
    <w:rsid w:val="007E7F9F"/>
    <w:rsid w:val="009C11D9"/>
    <w:rsid w:val="00E0621C"/>
    <w:rsid w:val="00FE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FE7553"/>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E7553"/>
    <w:rPr>
      <w:color w:val="0000FF"/>
      <w:u w:val="single"/>
    </w:rPr>
  </w:style>
  <w:style w:type="paragraph" w:styleId="a4">
    <w:name w:val="Normal (Web)"/>
    <w:basedOn w:val="a"/>
    <w:uiPriority w:val="99"/>
    <w:rsid w:val="00FE7553"/>
    <w:pPr>
      <w:spacing w:before="100" w:beforeAutospacing="1" w:after="100" w:afterAutospacing="1"/>
    </w:pPr>
  </w:style>
  <w:style w:type="character" w:styleId="a5">
    <w:name w:val="Strong"/>
    <w:qFormat/>
    <w:rsid w:val="00FE7553"/>
    <w:rPr>
      <w:b/>
      <w:bCs/>
    </w:rPr>
  </w:style>
  <w:style w:type="character" w:customStyle="1" w:styleId="apple-converted-space">
    <w:name w:val="apple-converted-space"/>
    <w:basedOn w:val="a0"/>
    <w:rsid w:val="00FE7553"/>
  </w:style>
  <w:style w:type="character" w:styleId="a6">
    <w:name w:val="Emphasis"/>
    <w:qFormat/>
    <w:rsid w:val="00FE7553"/>
    <w:rPr>
      <w:i/>
      <w:iCs/>
    </w:rPr>
  </w:style>
  <w:style w:type="character" w:customStyle="1" w:styleId="b-share">
    <w:name w:val="b-share"/>
    <w:basedOn w:val="a0"/>
    <w:rsid w:val="00FE7553"/>
  </w:style>
  <w:style w:type="character" w:customStyle="1" w:styleId="b-share-form-buttonb-share-form-buttonshare">
    <w:name w:val="b-share-form-button b-share-form-button_share"/>
    <w:basedOn w:val="a0"/>
    <w:rsid w:val="00FE7553"/>
  </w:style>
  <w:style w:type="paragraph" w:styleId="a7">
    <w:name w:val="footer"/>
    <w:basedOn w:val="a"/>
    <w:rsid w:val="00E0621C"/>
    <w:pPr>
      <w:tabs>
        <w:tab w:val="center" w:pos="4677"/>
        <w:tab w:val="right" w:pos="9355"/>
      </w:tabs>
    </w:pPr>
  </w:style>
  <w:style w:type="character" w:styleId="a8">
    <w:name w:val="page number"/>
    <w:basedOn w:val="a0"/>
    <w:rsid w:val="00E0621C"/>
  </w:style>
  <w:style w:type="paragraph" w:styleId="a9">
    <w:name w:val="List Paragraph"/>
    <w:basedOn w:val="a"/>
    <w:uiPriority w:val="34"/>
    <w:qFormat/>
    <w:rsid w:val="00063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FE7553"/>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E7553"/>
    <w:rPr>
      <w:color w:val="0000FF"/>
      <w:u w:val="single"/>
    </w:rPr>
  </w:style>
  <w:style w:type="paragraph" w:styleId="a4">
    <w:name w:val="Normal (Web)"/>
    <w:basedOn w:val="a"/>
    <w:uiPriority w:val="99"/>
    <w:rsid w:val="00FE7553"/>
    <w:pPr>
      <w:spacing w:before="100" w:beforeAutospacing="1" w:after="100" w:afterAutospacing="1"/>
    </w:pPr>
  </w:style>
  <w:style w:type="character" w:styleId="a5">
    <w:name w:val="Strong"/>
    <w:qFormat/>
    <w:rsid w:val="00FE7553"/>
    <w:rPr>
      <w:b/>
      <w:bCs/>
    </w:rPr>
  </w:style>
  <w:style w:type="character" w:customStyle="1" w:styleId="apple-converted-space">
    <w:name w:val="apple-converted-space"/>
    <w:basedOn w:val="a0"/>
    <w:rsid w:val="00FE7553"/>
  </w:style>
  <w:style w:type="character" w:styleId="a6">
    <w:name w:val="Emphasis"/>
    <w:qFormat/>
    <w:rsid w:val="00FE7553"/>
    <w:rPr>
      <w:i/>
      <w:iCs/>
    </w:rPr>
  </w:style>
  <w:style w:type="character" w:customStyle="1" w:styleId="b-share">
    <w:name w:val="b-share"/>
    <w:basedOn w:val="a0"/>
    <w:rsid w:val="00FE7553"/>
  </w:style>
  <w:style w:type="character" w:customStyle="1" w:styleId="b-share-form-buttonb-share-form-buttonshare">
    <w:name w:val="b-share-form-button b-share-form-button_share"/>
    <w:basedOn w:val="a0"/>
    <w:rsid w:val="00FE7553"/>
  </w:style>
  <w:style w:type="paragraph" w:styleId="a7">
    <w:name w:val="footer"/>
    <w:basedOn w:val="a"/>
    <w:rsid w:val="00E0621C"/>
    <w:pPr>
      <w:tabs>
        <w:tab w:val="center" w:pos="4677"/>
        <w:tab w:val="right" w:pos="9355"/>
      </w:tabs>
    </w:pPr>
  </w:style>
  <w:style w:type="character" w:styleId="a8">
    <w:name w:val="page number"/>
    <w:basedOn w:val="a0"/>
    <w:rsid w:val="00E0621C"/>
  </w:style>
  <w:style w:type="paragraph" w:styleId="a9">
    <w:name w:val="List Paragraph"/>
    <w:basedOn w:val="a"/>
    <w:uiPriority w:val="34"/>
    <w:qFormat/>
    <w:rsid w:val="00063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447776">
      <w:bodyDiv w:val="1"/>
      <w:marLeft w:val="0"/>
      <w:marRight w:val="0"/>
      <w:marTop w:val="0"/>
      <w:marBottom w:val="0"/>
      <w:divBdr>
        <w:top w:val="none" w:sz="0" w:space="0" w:color="auto"/>
        <w:left w:val="none" w:sz="0" w:space="0" w:color="auto"/>
        <w:bottom w:val="none" w:sz="0" w:space="0" w:color="auto"/>
        <w:right w:val="none" w:sz="0" w:space="0" w:color="auto"/>
      </w:divBdr>
      <w:divsChild>
        <w:div w:id="1052268249">
          <w:marLeft w:val="0"/>
          <w:marRight w:val="0"/>
          <w:marTop w:val="0"/>
          <w:marBottom w:val="0"/>
          <w:divBdr>
            <w:top w:val="none" w:sz="0" w:space="0" w:color="auto"/>
            <w:left w:val="none" w:sz="0" w:space="0" w:color="auto"/>
            <w:bottom w:val="none" w:sz="0" w:space="0" w:color="auto"/>
            <w:right w:val="none" w:sz="0" w:space="0" w:color="auto"/>
          </w:divBdr>
          <w:divsChild>
            <w:div w:id="541289391">
              <w:marLeft w:val="0"/>
              <w:marRight w:val="0"/>
              <w:marTop w:val="0"/>
              <w:marBottom w:val="0"/>
              <w:divBdr>
                <w:top w:val="none" w:sz="0" w:space="0" w:color="auto"/>
                <w:left w:val="none" w:sz="0" w:space="0" w:color="auto"/>
                <w:bottom w:val="none" w:sz="0" w:space="0" w:color="auto"/>
                <w:right w:val="none" w:sz="0" w:space="0" w:color="auto"/>
              </w:divBdr>
            </w:div>
            <w:div w:id="913660819">
              <w:marLeft w:val="0"/>
              <w:marRight w:val="0"/>
              <w:marTop w:val="0"/>
              <w:marBottom w:val="0"/>
              <w:divBdr>
                <w:top w:val="none" w:sz="0" w:space="0" w:color="auto"/>
                <w:left w:val="none" w:sz="0" w:space="0" w:color="auto"/>
                <w:bottom w:val="none" w:sz="0" w:space="0" w:color="auto"/>
                <w:right w:val="none" w:sz="0" w:space="0" w:color="auto"/>
              </w:divBdr>
            </w:div>
          </w:divsChild>
        </w:div>
        <w:div w:id="1729570282">
          <w:marLeft w:val="0"/>
          <w:marRight w:val="0"/>
          <w:marTop w:val="0"/>
          <w:marBottom w:val="0"/>
          <w:divBdr>
            <w:top w:val="none" w:sz="0" w:space="0" w:color="auto"/>
            <w:left w:val="none" w:sz="0" w:space="0" w:color="auto"/>
            <w:bottom w:val="none" w:sz="0" w:space="0" w:color="auto"/>
            <w:right w:val="none" w:sz="0" w:space="0" w:color="auto"/>
          </w:divBdr>
          <w:divsChild>
            <w:div w:id="420762999">
              <w:marLeft w:val="0"/>
              <w:marRight w:val="0"/>
              <w:marTop w:val="0"/>
              <w:marBottom w:val="0"/>
              <w:divBdr>
                <w:top w:val="none" w:sz="0" w:space="0" w:color="auto"/>
                <w:left w:val="none" w:sz="0" w:space="0" w:color="auto"/>
                <w:bottom w:val="none" w:sz="0" w:space="0" w:color="auto"/>
                <w:right w:val="none" w:sz="0" w:space="0" w:color="auto"/>
              </w:divBdr>
              <w:divsChild>
                <w:div w:id="14687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720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e.yandex.ru/go.xml?service=yaru&amp;url=http%3A%2F%2Fwww.molodezh79.ru%2Fcomponent%2Fk2%2Fitem%2F1851-osobennosti-polovogo-vospitaniya-priemnogo-rebenka&amp;title=%C2%AB%D0%9E%D1%81%D0%BE%D0%B1%D0%B5%D0%BD%D0%BD%D0%BE%D1%81%D1%82%D0%B8%20%D0%BF%D0%BE%D0%BB%D0%BE%D0%B2%D0%BE%D0%B3%D0%BE%20%D0%B2%D0%BE%D1%81%D0%BF%D0%B8%D1%82%D0%B0%D0%BD%D0%B8%D1%8F%20%D0%BF%D1%80%D0%B8%D0%B5%D0%BC%D0%BD%D0%BE%D0%B3%D0%BE%20%D1%80%D0%B5%D0%B1%D0%B5%D0%BD%D0%BA%D0%B0%C2%BB" TargetMode="External"/><Relationship Id="rId13" Type="http://schemas.openxmlformats.org/officeDocument/2006/relationships/hyperlink" Target="http://share.yandex.ru/go.xml?service=moimir&amp;url=http%3A%2F%2Fwww.molodezh79.ru%2Fcomponent%2Fk2%2Fitem%2F1851-osobennosti-polovogo-vospitaniya-priemnogo-rebenka&amp;title=%C2%AB%D0%9E%D1%81%D0%BE%D0%B1%D0%B5%D0%BD%D0%BD%D0%BE%D1%81%D1%82%D0%B8%20%D0%BF%D0%BE%D0%BB%D0%BE%D0%B2%D0%BE%D0%B3%D0%BE%20%D0%B2%D0%BE%D1%81%D0%BF%D0%B8%D1%82%D0%B0%D0%BD%D0%B8%D1%8F%20%D0%BF%D1%80%D0%B8%D0%B5%D0%BC%D0%BD%D0%BE%D0%B3%D0%BE%20%D1%80%D0%B5%D0%B1%D0%B5%D0%BD%D0%BA%D0%B0%C2%B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are.yandex.ru/go.xml?service=odnoklassniki&amp;url=http%3A%2F%2Fwww.molodezh79.ru%2Fcomponent%2Fk2%2Fitem%2F1851-osobennosti-polovogo-vospitaniya-priemnogo-rebenka&amp;title=%C2%AB%D0%9E%D1%81%D0%BE%D0%B1%D0%B5%D0%BD%D0%BD%D0%BE%D1%81%D1%82%D0%B8%20%D0%BF%D0%BE%D0%BB%D0%BE%D0%B2%D0%BE%D0%B3%D0%BE%20%D0%B2%D0%BE%D1%81%D0%BF%D0%B8%D1%82%D0%B0%D0%BD%D0%B8%D1%8F%20%D0%BF%D1%80%D0%B8%D0%B5%D0%BC%D0%BD%D0%BE%D0%B3%D0%BE%20%D1%80%D0%B5%D0%B1%D0%B5%D0%BD%D0%BA%D0%B0%C2%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are.yandex.ru/go.xml?service=twitter&amp;url=http%3A%2F%2Fwww.molodezh79.ru%2Fcomponent%2Fk2%2Fitem%2F1851-osobennosti-polovogo-vospitaniya-priemnogo-rebenka&amp;title=%C2%AB%D0%9E%D1%81%D0%BE%D0%B1%D0%B5%D0%BD%D0%BD%D0%BE%D1%81%D1%82%D0%B8%20%D0%BF%D0%BE%D0%BB%D0%BE%D0%B2%D0%BE%D0%B3%D0%BE%20%D0%B2%D0%BE%D1%81%D0%BF%D0%B8%D1%82%D0%B0%D0%BD%D0%B8%D1%8F%20%D0%BF%D1%80%D0%B8%D0%B5%D0%BC%D0%BD%D0%BE%D0%B3%D0%BE%20%D1%80%D0%B5%D0%B1%D0%B5%D0%BD%D0%BA%D0%B0%C2%B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are.yandex.ru/go.xml?service=facebook&amp;url=http%3A%2F%2Fwww.molodezh79.ru%2Fcomponent%2Fk2%2Fitem%2F1851-osobennosti-polovogo-vospitaniya-priemnogo-rebenka&amp;title=%C2%AB%D0%9E%D1%81%D0%BE%D0%B1%D0%B5%D0%BD%D0%BD%D0%BE%D1%81%D1%82%D0%B8%20%D0%BF%D0%BE%D0%BB%D0%BE%D0%B2%D0%BE%D0%B3%D0%BE%20%D0%B2%D0%BE%D1%81%D0%BF%D0%B8%D1%82%D0%B0%D0%BD%D0%B8%D1%8F%20%D0%BF%D1%80%D0%B8%D0%B5%D0%BC%D0%BD%D0%BE%D0%B3%D0%BE%20%D1%80%D0%B5%D0%B1%D0%B5%D0%BD%D0%BA%D0%B0%C2%BB" TargetMode="External"/><Relationship Id="rId4" Type="http://schemas.openxmlformats.org/officeDocument/2006/relationships/settings" Target="settings.xml"/><Relationship Id="rId9" Type="http://schemas.openxmlformats.org/officeDocument/2006/relationships/hyperlink" Target="http://share.yandex.ru/go.xml?service=vkontakte&amp;url=http%3A%2F%2Fwww.molodezh79.ru%2Fcomponent%2Fk2%2Fitem%2F1851-osobennosti-polovogo-vospitaniya-priemnogo-rebenka&amp;title=%C2%AB%D0%9E%D1%81%D0%BE%D0%B1%D0%B5%D0%BD%D0%BD%D0%BE%D1%81%D1%82%D0%B8%20%D0%BF%D0%BE%D0%BB%D0%BE%D0%B2%D0%BE%D0%B3%D0%BE%20%D0%B2%D0%BE%D1%81%D0%BF%D0%B8%D1%82%D0%B0%D0%BD%D0%B8%D1%8F%20%D0%BF%D1%80%D0%B8%D0%B5%D0%BC%D0%BD%D0%BE%D0%B3%D0%BE%20%D1%80%D0%B5%D0%B1%D0%B5%D0%BD%D0%BA%D0%B0%C2%B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5180</Words>
  <Characters>29526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34637</CharactersWithSpaces>
  <SharedDoc>false</SharedDoc>
  <HLinks>
    <vt:vector size="36" baseType="variant">
      <vt:variant>
        <vt:i4>4128816</vt:i4>
      </vt:variant>
      <vt:variant>
        <vt:i4>15</vt:i4>
      </vt:variant>
      <vt:variant>
        <vt:i4>0</vt:i4>
      </vt:variant>
      <vt:variant>
        <vt:i4>5</vt:i4>
      </vt:variant>
      <vt:variant>
        <vt:lpwstr>http://share.yandex.ru/go.xml?service=moimir&amp;url=http%3A%2F%2Fwww.molodezh79.ru%2Fcomponent%2Fk2%2Fitem%2F1851-osobennosti-polovogo-vospitaniya-priemnogo-rebenka&amp;title=%C2%AB%D0%9E%D1%81%D0%BE%D0%B1%D0%B5%D0%BD%D0%BD%D0%BE%D1%81%D1%82%D0%B8%20%D0%BF%D0%BE%D0%BB%D0%BE%D0%B2%D0%BE%D0%B3%D0%BE%20%D0%B2%D0%BE%D1%81%D0%BF%D0%B8%D1%82%D0%B0%D0%BD%D0%B8%D1%8F%20%D0%BF%D1%80%D0%B8%D0%B5%D0%BC%D0%BD%D0%BE%D0%B3%D0%BE%20%D1%80%D0%B5%D0%B1%D0%B5%D0%BD%D0%BA%D0%B0%C2%BB</vt:lpwstr>
      </vt:variant>
      <vt:variant>
        <vt:lpwstr/>
      </vt:variant>
      <vt:variant>
        <vt:i4>2293866</vt:i4>
      </vt:variant>
      <vt:variant>
        <vt:i4>12</vt:i4>
      </vt:variant>
      <vt:variant>
        <vt:i4>0</vt:i4>
      </vt:variant>
      <vt:variant>
        <vt:i4>5</vt:i4>
      </vt:variant>
      <vt:variant>
        <vt:lpwstr>http://share.yandex.ru/go.xml?service=odnoklassniki&amp;url=http%3A%2F%2Fwww.molodezh79.ru%2Fcomponent%2Fk2%2Fitem%2F1851-osobennosti-polovogo-vospitaniya-priemnogo-rebenka&amp;title=%C2%AB%D0%9E%D1%81%D0%BE%D0%B1%D0%B5%D0%BD%D0%BD%D0%BE%D1%81%D1%82%D0%B8%20%D0%BF%D0%BE%D0%BB%D0%BE%D0%B2%D0%BE%D0%B3%D0%BE%20%D0%B2%D0%BE%D1%81%D0%BF%D0%B8%D1%82%D0%B0%D0%BD%D0%B8%D1%8F%20%D0%BF%D1%80%D0%B8%D0%B5%D0%BC%D0%BD%D0%BE%D0%B3%D0%BE%20%D1%80%D0%B5%D0%B1%D0%B5%D0%BD%D0%BA%D0%B0%C2%BB</vt:lpwstr>
      </vt:variant>
      <vt:variant>
        <vt:lpwstr/>
      </vt:variant>
      <vt:variant>
        <vt:i4>7536766</vt:i4>
      </vt:variant>
      <vt:variant>
        <vt:i4>9</vt:i4>
      </vt:variant>
      <vt:variant>
        <vt:i4>0</vt:i4>
      </vt:variant>
      <vt:variant>
        <vt:i4>5</vt:i4>
      </vt:variant>
      <vt:variant>
        <vt:lpwstr>http://share.yandex.ru/go.xml?service=twitter&amp;url=http%3A%2F%2Fwww.molodezh79.ru%2Fcomponent%2Fk2%2Fitem%2F1851-osobennosti-polovogo-vospitaniya-priemnogo-rebenka&amp;title=%C2%AB%D0%9E%D1%81%D0%BE%D0%B1%D0%B5%D0%BD%D0%BD%D0%BE%D1%81%D1%82%D0%B8%20%D0%BF%D0%BE%D0%BB%D0%BE%D0%B2%D0%BE%D0%B3%D0%BE%20%D0%B2%D0%BE%D1%81%D0%BF%D0%B8%D1%82%D0%B0%D0%BD%D0%B8%D1%8F%20%D0%BF%D1%80%D0%B8%D0%B5%D0%BC%D0%BD%D0%BE%D0%B3%D0%BE%20%D1%80%D0%B5%D0%B1%D0%B5%D0%BD%D0%BA%D0%B0%C2%BB</vt:lpwstr>
      </vt:variant>
      <vt:variant>
        <vt:lpwstr/>
      </vt:variant>
      <vt:variant>
        <vt:i4>2949232</vt:i4>
      </vt:variant>
      <vt:variant>
        <vt:i4>6</vt:i4>
      </vt:variant>
      <vt:variant>
        <vt:i4>0</vt:i4>
      </vt:variant>
      <vt:variant>
        <vt:i4>5</vt:i4>
      </vt:variant>
      <vt:variant>
        <vt:lpwstr>http://share.yandex.ru/go.xml?service=facebook&amp;url=http%3A%2F%2Fwww.molodezh79.ru%2Fcomponent%2Fk2%2Fitem%2F1851-osobennosti-polovogo-vospitaniya-priemnogo-rebenka&amp;title=%C2%AB%D0%9E%D1%81%D0%BE%D0%B1%D0%B5%D0%BD%D0%BD%D0%BE%D1%81%D1%82%D0%B8%20%D0%BF%D0%BE%D0%BB%D0%BE%D0%B2%D0%BE%D0%B3%D0%BE%20%D0%B2%D0%BE%D1%81%D0%BF%D0%B8%D1%82%D0%B0%D0%BD%D0%B8%D1%8F%20%D0%BF%D1%80%D0%B8%D0%B5%D0%BC%D0%BD%D0%BE%D0%B3%D0%BE%20%D1%80%D0%B5%D0%B1%D0%B5%D0%BD%D0%BA%D0%B0%C2%BB</vt:lpwstr>
      </vt:variant>
      <vt:variant>
        <vt:lpwstr/>
      </vt:variant>
      <vt:variant>
        <vt:i4>2097206</vt:i4>
      </vt:variant>
      <vt:variant>
        <vt:i4>3</vt:i4>
      </vt:variant>
      <vt:variant>
        <vt:i4>0</vt:i4>
      </vt:variant>
      <vt:variant>
        <vt:i4>5</vt:i4>
      </vt:variant>
      <vt:variant>
        <vt:lpwstr>http://share.yandex.ru/go.xml?service=vkontakte&amp;url=http%3A%2F%2Fwww.molodezh79.ru%2Fcomponent%2Fk2%2Fitem%2F1851-osobennosti-polovogo-vospitaniya-priemnogo-rebenka&amp;title=%C2%AB%D0%9E%D1%81%D0%BE%D0%B1%D0%B5%D0%BD%D0%BD%D0%BE%D1%81%D1%82%D0%B8%20%D0%BF%D0%BE%D0%BB%D0%BE%D0%B2%D0%BE%D0%B3%D0%BE%20%D0%B2%D0%BE%D1%81%D0%BF%D0%B8%D1%82%D0%B0%D0%BD%D0%B8%D1%8F%20%D0%BF%D1%80%D0%B8%D0%B5%D0%BC%D0%BD%D0%BE%D0%B3%D0%BE%20%D1%80%D0%B5%D0%B1%D0%B5%D0%BD%D0%BA%D0%B0%C2%BB</vt:lpwstr>
      </vt:variant>
      <vt:variant>
        <vt:lpwstr/>
      </vt:variant>
      <vt:variant>
        <vt:i4>8257587</vt:i4>
      </vt:variant>
      <vt:variant>
        <vt:i4>0</vt:i4>
      </vt:variant>
      <vt:variant>
        <vt:i4>0</vt:i4>
      </vt:variant>
      <vt:variant>
        <vt:i4>5</vt:i4>
      </vt:variant>
      <vt:variant>
        <vt:lpwstr>http://share.yandex.ru/go.xml?service=yaru&amp;url=http%3A%2F%2Fwww.molodezh79.ru%2Fcomponent%2Fk2%2Fitem%2F1851-osobennosti-polovogo-vospitaniya-priemnogo-rebenka&amp;title=%C2%AB%D0%9E%D1%81%D0%BE%D0%B1%D0%B5%D0%BD%D0%BD%D0%BE%D1%81%D1%82%D0%B8%20%D0%BF%D0%BE%D0%BB%D0%BE%D0%B2%D0%BE%D0%B3%D0%BE%20%D0%B2%D0%BE%D1%81%D0%BF%D0%B8%D1%82%D0%B0%D0%BD%D0%B8%D1%8F%20%D0%BF%D1%80%D0%B8%D0%B5%D0%BC%D0%BD%D0%BE%D0%B3%D0%BE%20%D1%80%D0%B5%D0%B1%D0%B5%D0%BD%D0%BA%D0%B0%C2%B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Sveta</cp:lastModifiedBy>
  <cp:revision>2</cp:revision>
  <dcterms:created xsi:type="dcterms:W3CDTF">2020-05-18T11:24:00Z</dcterms:created>
  <dcterms:modified xsi:type="dcterms:W3CDTF">2020-05-18T11:24:00Z</dcterms:modified>
</cp:coreProperties>
</file>